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87" w:lineRule="atLeast"/>
        <w:ind w:left="660" w:hanging="220"/>
        <w:rPr>
          <w:rFonts w:hint="default" w:ascii="ＭＳ 明朝" w:hAnsi="ＭＳ 明朝" w:eastAsia="ＭＳ 明朝"/>
          <w:kern w:val="0"/>
          <w:sz w:val="22"/>
        </w:rPr>
      </w:pPr>
      <w:bookmarkStart w:id="0" w:name="_GoBack"/>
      <w:bookmarkEnd w:id="0"/>
      <w:r>
        <w:rPr>
          <w:rFonts w:hint="eastAsia" w:ascii="ＭＳ 明朝" w:hAnsi="ＭＳ 明朝" w:eastAsia="ＭＳ 明朝"/>
          <w:kern w:val="0"/>
          <w:sz w:val="22"/>
        </w:rPr>
        <w:t>○仙北市補助金等交付規則</w:t>
      </w:r>
    </w:p>
    <w:p>
      <w:pPr>
        <w:pStyle w:val="0"/>
        <w:autoSpaceDE w:val="0"/>
        <w:autoSpaceDN w:val="0"/>
        <w:adjustRightInd w:val="0"/>
        <w:spacing w:line="487" w:lineRule="atLeast"/>
        <w:jc w:val="right"/>
        <w:rPr>
          <w:rFonts w:hint="default" w:ascii="ＭＳ 明朝" w:hAnsi="ＭＳ 明朝" w:eastAsia="ＭＳ 明朝"/>
          <w:kern w:val="0"/>
          <w:sz w:val="22"/>
        </w:rPr>
      </w:pPr>
      <w:r>
        <w:rPr>
          <w:rFonts w:hint="eastAsia" w:ascii="ＭＳ 明朝" w:hAnsi="ＭＳ 明朝" w:eastAsia="ＭＳ 明朝"/>
          <w:kern w:val="0"/>
          <w:sz w:val="22"/>
        </w:rPr>
        <w:t>平成</w:t>
      </w:r>
      <w:r>
        <w:rPr>
          <w:rFonts w:hint="default" w:ascii="ＭＳ 明朝" w:hAnsi="ＭＳ 明朝" w:eastAsia="ＭＳ 明朝"/>
          <w:kern w:val="0"/>
          <w:sz w:val="22"/>
        </w:rPr>
        <w:t>17</w:t>
      </w:r>
      <w:r>
        <w:rPr>
          <w:rFonts w:hint="eastAsia" w:ascii="ＭＳ 明朝" w:hAnsi="ＭＳ 明朝" w:eastAsia="ＭＳ 明朝"/>
          <w:kern w:val="0"/>
          <w:sz w:val="22"/>
        </w:rPr>
        <w:t>年９月</w:t>
      </w:r>
      <w:r>
        <w:rPr>
          <w:rFonts w:hint="default" w:ascii="ＭＳ 明朝" w:hAnsi="ＭＳ 明朝" w:eastAsia="ＭＳ 明朝"/>
          <w:kern w:val="0"/>
          <w:sz w:val="22"/>
        </w:rPr>
        <w:t>20</w:t>
      </w:r>
      <w:r>
        <w:rPr>
          <w:rFonts w:hint="eastAsia" w:ascii="ＭＳ 明朝" w:hAnsi="ＭＳ 明朝" w:eastAsia="ＭＳ 明朝"/>
          <w:kern w:val="0"/>
          <w:sz w:val="22"/>
        </w:rPr>
        <w:t>日規則第</w:t>
      </w:r>
      <w:r>
        <w:rPr>
          <w:rFonts w:hint="default" w:ascii="ＭＳ 明朝" w:hAnsi="ＭＳ 明朝" w:eastAsia="ＭＳ 明朝"/>
          <w:kern w:val="0"/>
          <w:sz w:val="22"/>
        </w:rPr>
        <w:t>39</w:t>
      </w:r>
      <w:r>
        <w:rPr>
          <w:rFonts w:hint="eastAsia" w:ascii="ＭＳ 明朝" w:hAnsi="ＭＳ 明朝" w:eastAsia="ＭＳ 明朝"/>
          <w:kern w:val="0"/>
          <w:sz w:val="22"/>
        </w:rPr>
        <w:t>号</w:t>
      </w:r>
    </w:p>
    <w:p>
      <w:pPr>
        <w:pStyle w:val="0"/>
        <w:autoSpaceDE w:val="0"/>
        <w:autoSpaceDN w:val="0"/>
        <w:adjustRightInd w:val="0"/>
        <w:spacing w:line="487" w:lineRule="atLeast"/>
        <w:ind w:left="1760"/>
        <w:rPr>
          <w:rFonts w:hint="default" w:ascii="ＭＳ 明朝" w:hAnsi="ＭＳ 明朝" w:eastAsia="ＭＳ 明朝"/>
          <w:kern w:val="0"/>
          <w:sz w:val="22"/>
        </w:rPr>
      </w:pPr>
      <w:r>
        <w:rPr>
          <w:rFonts w:hint="eastAsia" w:ascii="ＭＳ ゴシック" w:hAnsi="ＭＳ ゴシック" w:eastAsia="ＭＳ ゴシック"/>
          <w:kern w:val="0"/>
          <w:sz w:val="22"/>
        </w:rPr>
        <w:t>改正</w:t>
      </w:r>
    </w:p>
    <w:p>
      <w:pPr>
        <w:pStyle w:val="0"/>
        <w:autoSpaceDE w:val="0"/>
        <w:autoSpaceDN w:val="0"/>
        <w:adjustRightInd w:val="0"/>
        <w:spacing w:line="487" w:lineRule="atLeast"/>
        <w:ind w:left="2640"/>
        <w:rPr>
          <w:rFonts w:hint="default" w:ascii="ＭＳ 明朝" w:hAnsi="ＭＳ 明朝" w:eastAsia="ＭＳ 明朝"/>
          <w:kern w:val="0"/>
          <w:sz w:val="22"/>
        </w:rPr>
      </w:pPr>
      <w:r>
        <w:rPr>
          <w:rFonts w:hint="eastAsia" w:ascii="ＭＳ 明朝" w:hAnsi="ＭＳ 明朝" w:eastAsia="ＭＳ 明朝"/>
          <w:kern w:val="0"/>
          <w:sz w:val="22"/>
        </w:rPr>
        <w:t>平成</w:t>
      </w:r>
      <w:r>
        <w:rPr>
          <w:rFonts w:hint="default" w:ascii="ＭＳ 明朝" w:hAnsi="ＭＳ 明朝" w:eastAsia="ＭＳ 明朝"/>
          <w:kern w:val="0"/>
          <w:sz w:val="22"/>
        </w:rPr>
        <w:t>19</w:t>
      </w:r>
      <w:r>
        <w:rPr>
          <w:rFonts w:hint="eastAsia" w:ascii="ＭＳ 明朝" w:hAnsi="ＭＳ 明朝" w:eastAsia="ＭＳ 明朝"/>
          <w:kern w:val="0"/>
          <w:sz w:val="22"/>
        </w:rPr>
        <w:t>年３月</w:t>
      </w:r>
      <w:r>
        <w:rPr>
          <w:rFonts w:hint="default" w:ascii="ＭＳ 明朝" w:hAnsi="ＭＳ 明朝" w:eastAsia="ＭＳ 明朝"/>
          <w:kern w:val="0"/>
          <w:sz w:val="22"/>
        </w:rPr>
        <w:t>30</w:t>
      </w:r>
      <w:r>
        <w:rPr>
          <w:rFonts w:hint="eastAsia" w:ascii="ＭＳ 明朝" w:hAnsi="ＭＳ 明朝" w:eastAsia="ＭＳ 明朝"/>
          <w:kern w:val="0"/>
          <w:sz w:val="22"/>
        </w:rPr>
        <w:t>日規則第８号</w:t>
      </w:r>
    </w:p>
    <w:p>
      <w:pPr>
        <w:pStyle w:val="0"/>
        <w:autoSpaceDE w:val="0"/>
        <w:autoSpaceDN w:val="0"/>
        <w:adjustRightInd w:val="0"/>
        <w:spacing w:line="487" w:lineRule="atLeast"/>
        <w:ind w:left="2640"/>
        <w:rPr>
          <w:rFonts w:hint="default" w:ascii="ＭＳ 明朝" w:hAnsi="ＭＳ 明朝" w:eastAsia="ＭＳ 明朝"/>
          <w:kern w:val="0"/>
          <w:sz w:val="22"/>
        </w:rPr>
      </w:pPr>
      <w:r>
        <w:rPr>
          <w:rFonts w:hint="eastAsia" w:ascii="ＭＳ 明朝" w:hAnsi="ＭＳ 明朝" w:eastAsia="ＭＳ 明朝"/>
          <w:kern w:val="0"/>
          <w:sz w:val="22"/>
        </w:rPr>
        <w:t>平成</w:t>
      </w:r>
      <w:r>
        <w:rPr>
          <w:rFonts w:hint="default" w:ascii="ＭＳ 明朝" w:hAnsi="ＭＳ 明朝" w:eastAsia="ＭＳ 明朝"/>
          <w:kern w:val="0"/>
          <w:sz w:val="22"/>
        </w:rPr>
        <w:t>24</w:t>
      </w:r>
      <w:r>
        <w:rPr>
          <w:rFonts w:hint="eastAsia" w:ascii="ＭＳ 明朝" w:hAnsi="ＭＳ 明朝" w:eastAsia="ＭＳ 明朝"/>
          <w:kern w:val="0"/>
          <w:sz w:val="22"/>
        </w:rPr>
        <w:t>年３月</w:t>
      </w:r>
      <w:r>
        <w:rPr>
          <w:rFonts w:hint="default" w:ascii="ＭＳ 明朝" w:hAnsi="ＭＳ 明朝" w:eastAsia="ＭＳ 明朝"/>
          <w:kern w:val="0"/>
          <w:sz w:val="22"/>
        </w:rPr>
        <w:t>30</w:t>
      </w:r>
      <w:r>
        <w:rPr>
          <w:rFonts w:hint="eastAsia" w:ascii="ＭＳ 明朝" w:hAnsi="ＭＳ 明朝" w:eastAsia="ＭＳ 明朝"/>
          <w:kern w:val="0"/>
          <w:sz w:val="22"/>
        </w:rPr>
        <w:t>日規則第８号</w:t>
      </w:r>
    </w:p>
    <w:p>
      <w:pPr>
        <w:pStyle w:val="0"/>
        <w:autoSpaceDE w:val="0"/>
        <w:autoSpaceDN w:val="0"/>
        <w:adjustRightInd w:val="0"/>
        <w:spacing w:line="487" w:lineRule="atLeast"/>
        <w:ind w:left="2640"/>
        <w:rPr>
          <w:rFonts w:hint="default" w:ascii="ＭＳ 明朝" w:hAnsi="ＭＳ 明朝" w:eastAsia="ＭＳ 明朝"/>
          <w:kern w:val="0"/>
          <w:sz w:val="22"/>
        </w:rPr>
      </w:pPr>
      <w:r>
        <w:rPr>
          <w:rFonts w:hint="eastAsia" w:ascii="ＭＳ 明朝" w:hAnsi="ＭＳ 明朝" w:eastAsia="ＭＳ 明朝"/>
          <w:kern w:val="0"/>
          <w:sz w:val="22"/>
        </w:rPr>
        <w:t>令和２年</w:t>
      </w:r>
      <w:r>
        <w:rPr>
          <w:rFonts w:hint="default" w:ascii="ＭＳ 明朝" w:hAnsi="ＭＳ 明朝" w:eastAsia="ＭＳ 明朝"/>
          <w:kern w:val="0"/>
          <w:sz w:val="22"/>
        </w:rPr>
        <w:t>12</w:t>
      </w:r>
      <w:r>
        <w:rPr>
          <w:rFonts w:hint="eastAsia" w:ascii="ＭＳ 明朝" w:hAnsi="ＭＳ 明朝" w:eastAsia="ＭＳ 明朝"/>
          <w:kern w:val="0"/>
          <w:sz w:val="22"/>
        </w:rPr>
        <w:t>月１日規則第</w:t>
      </w:r>
      <w:r>
        <w:rPr>
          <w:rFonts w:hint="default" w:ascii="ＭＳ 明朝" w:hAnsi="ＭＳ 明朝" w:eastAsia="ＭＳ 明朝"/>
          <w:kern w:val="0"/>
          <w:sz w:val="22"/>
        </w:rPr>
        <w:t>47</w:t>
      </w:r>
      <w:r>
        <w:rPr>
          <w:rFonts w:hint="eastAsia" w:ascii="ＭＳ 明朝" w:hAnsi="ＭＳ 明朝" w:eastAsia="ＭＳ 明朝"/>
          <w:kern w:val="0"/>
          <w:sz w:val="22"/>
        </w:rPr>
        <w:t>号</w:t>
      </w:r>
    </w:p>
    <w:p>
      <w:pPr>
        <w:pStyle w:val="0"/>
        <w:autoSpaceDE w:val="0"/>
        <w:autoSpaceDN w:val="0"/>
        <w:adjustRightInd w:val="0"/>
        <w:spacing w:line="487" w:lineRule="atLeast"/>
        <w:ind w:left="660"/>
        <w:rPr>
          <w:rFonts w:hint="default" w:ascii="ＭＳ 明朝" w:hAnsi="ＭＳ 明朝" w:eastAsia="ＭＳ 明朝"/>
          <w:kern w:val="0"/>
          <w:sz w:val="22"/>
        </w:rPr>
      </w:pPr>
      <w:r>
        <w:rPr>
          <w:rFonts w:hint="eastAsia" w:ascii="ＭＳ 明朝" w:hAnsi="ＭＳ 明朝" w:eastAsia="ＭＳ 明朝"/>
          <w:kern w:val="0"/>
          <w:sz w:val="22"/>
        </w:rPr>
        <w:t>仙北市補助金等交付規則</w:t>
      </w:r>
    </w:p>
    <w:p>
      <w:pPr>
        <w:pStyle w:val="0"/>
        <w:autoSpaceDE w:val="0"/>
        <w:autoSpaceDN w:val="0"/>
        <w:adjustRightInd w:val="0"/>
        <w:spacing w:line="487" w:lineRule="atLeast"/>
        <w:rPr>
          <w:rFonts w:hint="default" w:ascii="ＭＳ 明朝" w:hAnsi="ＭＳ 明朝" w:eastAsia="ＭＳ 明朝"/>
          <w:kern w:val="0"/>
          <w:sz w:val="22"/>
        </w:rPr>
      </w:pPr>
      <w:r>
        <w:rPr>
          <w:rFonts w:hint="eastAsia" w:ascii="ＭＳ 明朝" w:hAnsi="ＭＳ 明朝" w:eastAsia="ＭＳ 明朝"/>
          <w:kern w:val="0"/>
          <w:sz w:val="22"/>
        </w:rPr>
        <w:t>目次</w:t>
      </w:r>
    </w:p>
    <w:p>
      <w:pPr>
        <w:pStyle w:val="0"/>
        <w:autoSpaceDE w:val="0"/>
        <w:autoSpaceDN w:val="0"/>
        <w:adjustRightInd w:val="0"/>
        <w:spacing w:line="487" w:lineRule="atLeast"/>
        <w:ind w:left="1100" w:hanging="880"/>
        <w:rPr>
          <w:rFonts w:hint="default" w:ascii="ＭＳ 明朝" w:hAnsi="ＭＳ 明朝" w:eastAsia="ＭＳ 明朝"/>
          <w:kern w:val="0"/>
          <w:sz w:val="22"/>
        </w:rPr>
      </w:pPr>
      <w:r>
        <w:rPr>
          <w:rFonts w:hint="eastAsia" w:ascii="ＭＳ 明朝" w:hAnsi="ＭＳ 明朝" w:eastAsia="ＭＳ 明朝"/>
          <w:kern w:val="0"/>
          <w:sz w:val="22"/>
        </w:rPr>
        <w:t>第１章　総則（第１条―第２条の２）</w:t>
      </w:r>
    </w:p>
    <w:p>
      <w:pPr>
        <w:pStyle w:val="0"/>
        <w:autoSpaceDE w:val="0"/>
        <w:autoSpaceDN w:val="0"/>
        <w:adjustRightInd w:val="0"/>
        <w:spacing w:line="487" w:lineRule="atLeast"/>
        <w:ind w:left="1100" w:hanging="880"/>
        <w:rPr>
          <w:rFonts w:hint="default" w:ascii="ＭＳ 明朝" w:hAnsi="ＭＳ 明朝" w:eastAsia="ＭＳ 明朝"/>
          <w:kern w:val="0"/>
          <w:sz w:val="22"/>
        </w:rPr>
      </w:pPr>
      <w:r>
        <w:rPr>
          <w:rFonts w:hint="eastAsia" w:ascii="ＭＳ 明朝" w:hAnsi="ＭＳ 明朝" w:eastAsia="ＭＳ 明朝"/>
          <w:kern w:val="0"/>
          <w:sz w:val="22"/>
        </w:rPr>
        <w:t>第２章　補助金等の交付の申請及び決定（第３条―第８条）</w:t>
      </w:r>
    </w:p>
    <w:p>
      <w:pPr>
        <w:pStyle w:val="0"/>
        <w:autoSpaceDE w:val="0"/>
        <w:autoSpaceDN w:val="0"/>
        <w:adjustRightInd w:val="0"/>
        <w:spacing w:line="487" w:lineRule="atLeast"/>
        <w:ind w:left="1100" w:hanging="880"/>
        <w:rPr>
          <w:rFonts w:hint="default" w:ascii="ＭＳ 明朝" w:hAnsi="ＭＳ 明朝" w:eastAsia="ＭＳ 明朝"/>
          <w:kern w:val="0"/>
          <w:sz w:val="22"/>
        </w:rPr>
      </w:pPr>
      <w:r>
        <w:rPr>
          <w:rFonts w:hint="eastAsia" w:ascii="ＭＳ 明朝" w:hAnsi="ＭＳ 明朝" w:eastAsia="ＭＳ 明朝"/>
          <w:kern w:val="0"/>
          <w:sz w:val="22"/>
        </w:rPr>
        <w:t>第３章　補助事業等の遂行（第９条―第</w:t>
      </w:r>
      <w:r>
        <w:rPr>
          <w:rFonts w:hint="default" w:ascii="ＭＳ 明朝" w:hAnsi="ＭＳ 明朝" w:eastAsia="ＭＳ 明朝"/>
          <w:kern w:val="0"/>
          <w:sz w:val="22"/>
        </w:rPr>
        <w:t>16</w:t>
      </w:r>
      <w:r>
        <w:rPr>
          <w:rFonts w:hint="eastAsia" w:ascii="ＭＳ 明朝" w:hAnsi="ＭＳ 明朝" w:eastAsia="ＭＳ 明朝"/>
          <w:kern w:val="0"/>
          <w:sz w:val="22"/>
        </w:rPr>
        <w:t>条）</w:t>
      </w:r>
    </w:p>
    <w:p>
      <w:pPr>
        <w:pStyle w:val="0"/>
        <w:autoSpaceDE w:val="0"/>
        <w:autoSpaceDN w:val="0"/>
        <w:adjustRightInd w:val="0"/>
        <w:spacing w:line="487" w:lineRule="atLeast"/>
        <w:ind w:left="1100" w:hanging="880"/>
        <w:rPr>
          <w:rFonts w:hint="default" w:ascii="ＭＳ 明朝" w:hAnsi="ＭＳ 明朝" w:eastAsia="ＭＳ 明朝"/>
          <w:kern w:val="0"/>
          <w:sz w:val="22"/>
        </w:rPr>
      </w:pPr>
      <w:r>
        <w:rPr>
          <w:rFonts w:hint="eastAsia" w:ascii="ＭＳ 明朝" w:hAnsi="ＭＳ 明朝" w:eastAsia="ＭＳ 明朝"/>
          <w:kern w:val="0"/>
          <w:sz w:val="22"/>
        </w:rPr>
        <w:t>第４章　補助金等の返還等（第</w:t>
      </w:r>
      <w:r>
        <w:rPr>
          <w:rFonts w:hint="default" w:ascii="ＭＳ 明朝" w:hAnsi="ＭＳ 明朝" w:eastAsia="ＭＳ 明朝"/>
          <w:kern w:val="0"/>
          <w:sz w:val="22"/>
        </w:rPr>
        <w:t>17</w:t>
      </w:r>
      <w:r>
        <w:rPr>
          <w:rFonts w:hint="eastAsia" w:ascii="ＭＳ 明朝" w:hAnsi="ＭＳ 明朝" w:eastAsia="ＭＳ 明朝"/>
          <w:kern w:val="0"/>
          <w:sz w:val="22"/>
        </w:rPr>
        <w:t>条―第</w:t>
      </w:r>
      <w:r>
        <w:rPr>
          <w:rFonts w:hint="default" w:ascii="ＭＳ 明朝" w:hAnsi="ＭＳ 明朝" w:eastAsia="ＭＳ 明朝"/>
          <w:kern w:val="0"/>
          <w:sz w:val="22"/>
        </w:rPr>
        <w:t>19</w:t>
      </w:r>
      <w:r>
        <w:rPr>
          <w:rFonts w:hint="eastAsia" w:ascii="ＭＳ 明朝" w:hAnsi="ＭＳ 明朝" w:eastAsia="ＭＳ 明朝"/>
          <w:kern w:val="0"/>
          <w:sz w:val="22"/>
        </w:rPr>
        <w:t>条）</w:t>
      </w:r>
    </w:p>
    <w:p>
      <w:pPr>
        <w:pStyle w:val="0"/>
        <w:autoSpaceDE w:val="0"/>
        <w:autoSpaceDN w:val="0"/>
        <w:adjustRightInd w:val="0"/>
        <w:spacing w:line="487" w:lineRule="atLeast"/>
        <w:ind w:left="1100" w:hanging="880"/>
        <w:rPr>
          <w:rFonts w:hint="default" w:ascii="ＭＳ 明朝" w:hAnsi="ＭＳ 明朝" w:eastAsia="ＭＳ 明朝"/>
          <w:kern w:val="0"/>
          <w:sz w:val="22"/>
        </w:rPr>
      </w:pPr>
      <w:r>
        <w:rPr>
          <w:rFonts w:hint="eastAsia" w:ascii="ＭＳ 明朝" w:hAnsi="ＭＳ 明朝" w:eastAsia="ＭＳ 明朝"/>
          <w:kern w:val="0"/>
          <w:sz w:val="22"/>
        </w:rPr>
        <w:t>第５章　雑則（第</w:t>
      </w:r>
      <w:r>
        <w:rPr>
          <w:rFonts w:hint="default" w:ascii="ＭＳ 明朝" w:hAnsi="ＭＳ 明朝" w:eastAsia="ＭＳ 明朝"/>
          <w:kern w:val="0"/>
          <w:sz w:val="22"/>
        </w:rPr>
        <w:t>20</w:t>
      </w:r>
      <w:r>
        <w:rPr>
          <w:rFonts w:hint="eastAsia" w:ascii="ＭＳ 明朝" w:hAnsi="ＭＳ 明朝" w:eastAsia="ＭＳ 明朝"/>
          <w:kern w:val="0"/>
          <w:sz w:val="22"/>
        </w:rPr>
        <w:t>条―第</w:t>
      </w:r>
      <w:r>
        <w:rPr>
          <w:rFonts w:hint="default" w:ascii="ＭＳ 明朝" w:hAnsi="ＭＳ 明朝" w:eastAsia="ＭＳ 明朝"/>
          <w:kern w:val="0"/>
          <w:sz w:val="22"/>
        </w:rPr>
        <w:t>22</w:t>
      </w:r>
      <w:r>
        <w:rPr>
          <w:rFonts w:hint="eastAsia" w:ascii="ＭＳ 明朝" w:hAnsi="ＭＳ 明朝" w:eastAsia="ＭＳ 明朝"/>
          <w:kern w:val="0"/>
          <w:sz w:val="22"/>
        </w:rPr>
        <w:t>条）</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附則</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第１章</w:t>
      </w:r>
      <w:r>
        <w:rPr>
          <w:rFonts w:hint="eastAsia" w:ascii="ＭＳ 明朝" w:hAnsi="ＭＳ 明朝" w:eastAsia="ＭＳ 明朝"/>
          <w:kern w:val="0"/>
          <w:sz w:val="22"/>
        </w:rPr>
        <w:t>　総則</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（趣旨）</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第１条</w:t>
      </w:r>
      <w:r>
        <w:rPr>
          <w:rFonts w:hint="eastAsia" w:ascii="ＭＳ 明朝" w:hAnsi="ＭＳ 明朝" w:eastAsia="ＭＳ 明朝"/>
          <w:kern w:val="0"/>
          <w:sz w:val="22"/>
        </w:rPr>
        <w:t>　この規則は、補助金等に係る予算の執行の適正を期するため、法令及び条例並びにこれらに基づく規則に特別の定めのあるもののほか、補助金等の交付に関し基本的な事項を定めるものとする。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（定義）</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第２条</w:t>
      </w:r>
      <w:r>
        <w:rPr>
          <w:rFonts w:hint="eastAsia" w:ascii="ＭＳ 明朝" w:hAnsi="ＭＳ 明朝" w:eastAsia="ＭＳ 明朝"/>
          <w:kern w:val="0"/>
          <w:sz w:val="22"/>
        </w:rPr>
        <w:t>　この規則において、次の各号に掲げる用語の意義は、それぞれ当該各号に定めるところによる。</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補助金等　本市が交付する補助金、交付金、利子補給金及び助成金をいう。</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補助事業等　補助金等の交付の対象となる事務又は事業をいう。</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補助事業者等　補助金等の交付を受けて補助事業等を実施する者をいう。</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（通則）</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第２条の２</w:t>
      </w:r>
      <w:r>
        <w:rPr>
          <w:rFonts w:hint="eastAsia" w:ascii="ＭＳ 明朝" w:hAnsi="ＭＳ 明朝" w:eastAsia="ＭＳ 明朝"/>
          <w:kern w:val="0"/>
          <w:sz w:val="22"/>
        </w:rPr>
        <w:t>　市長は、公益上必要があると認められる事務又は事業を行う者に対して、予算の範囲内において、その施行に必要な経費の全部又は一部について補助金等を交付することができる。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市長は、補助金等が市税等を財源とすることに特に留意し、それに係る予算を補助金等の交付の目的に従って公正かつ効果的に執行しなければならない。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３　補助事業者等は、補助金等が市税等を財源とすることに特に留意し、補助金等の交付の目的に従って誠実に補助事業等を行わなければならない。</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第２章</w:t>
      </w:r>
      <w:r>
        <w:rPr>
          <w:rFonts w:hint="eastAsia" w:ascii="ＭＳ 明朝" w:hAnsi="ＭＳ 明朝" w:eastAsia="ＭＳ 明朝"/>
          <w:kern w:val="0"/>
          <w:sz w:val="22"/>
        </w:rPr>
        <w:t>　補助金等の交付の申請及び決定</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（交付の申請）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第３条</w:t>
      </w:r>
      <w:r>
        <w:rPr>
          <w:rFonts w:hint="eastAsia" w:ascii="ＭＳ 明朝" w:hAnsi="ＭＳ 明朝" w:eastAsia="ＭＳ 明朝"/>
          <w:kern w:val="0"/>
          <w:sz w:val="22"/>
        </w:rPr>
        <w:t>　補助金等の交付を受けようとする者は、次に掲げる書類を市長に提出しなければならない。</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補助金等交付申請書（様式第１号）</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収支予算書（様式第２号）</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その他市長が必要と認める書類</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（交付の決定）</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第４条</w:t>
      </w:r>
      <w:r>
        <w:rPr>
          <w:rFonts w:hint="eastAsia" w:ascii="ＭＳ 明朝" w:hAnsi="ＭＳ 明朝" w:eastAsia="ＭＳ 明朝"/>
          <w:kern w:val="0"/>
          <w:sz w:val="22"/>
        </w:rPr>
        <w:t>　市長は、前条に規定する申請書の提出を受けたときは、速やかに、その内容の審査及び必要に応じて行う実地調査等により、補助金等の交付の適否を決定するものとする。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市長は、補助金等を交付するに当たって、受益と負担の適正化、市民負担の公平性の確保及び補助金等の交付の目的の達成のために、補助事業者等が市税を完納していること等の必要な要件を定めることができ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３　前項の市税の完納とは、納期が到来している市税をすべて納入していることに加えて、次に掲げる市税の申告が適正に行われていることを含むこととする。</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仙北市市税条例（平成</w:t>
      </w:r>
      <w:r>
        <w:rPr>
          <w:rFonts w:hint="default" w:ascii="ＭＳ 明朝" w:hAnsi="ＭＳ 明朝" w:eastAsia="ＭＳ 明朝"/>
          <w:kern w:val="0"/>
          <w:sz w:val="22"/>
        </w:rPr>
        <w:t>17</w:t>
      </w:r>
      <w:r>
        <w:rPr>
          <w:rFonts w:hint="eastAsia" w:ascii="ＭＳ 明朝" w:hAnsi="ＭＳ 明朝" w:eastAsia="ＭＳ 明朝"/>
          <w:kern w:val="0"/>
          <w:sz w:val="22"/>
        </w:rPr>
        <w:t>年仙北市条例第</w:t>
      </w:r>
      <w:r>
        <w:rPr>
          <w:rFonts w:hint="default" w:ascii="ＭＳ 明朝" w:hAnsi="ＭＳ 明朝" w:eastAsia="ＭＳ 明朝"/>
          <w:kern w:val="0"/>
          <w:sz w:val="22"/>
        </w:rPr>
        <w:t>48</w:t>
      </w:r>
      <w:r>
        <w:rPr>
          <w:rFonts w:hint="eastAsia" w:ascii="ＭＳ 明朝" w:hAnsi="ＭＳ 明朝" w:eastAsia="ＭＳ 明朝"/>
          <w:kern w:val="0"/>
          <w:sz w:val="22"/>
        </w:rPr>
        <w:t>号。以下「市税条例」という。）に規定する個人市民税の申告</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市税条例に規定する法人市民税の申告書の提出</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地方税法（昭和</w:t>
      </w:r>
      <w:r>
        <w:rPr>
          <w:rFonts w:hint="default" w:ascii="ＭＳ 明朝" w:hAnsi="ＭＳ 明朝" w:eastAsia="ＭＳ 明朝"/>
          <w:kern w:val="0"/>
          <w:sz w:val="22"/>
        </w:rPr>
        <w:t>25</w:t>
      </w:r>
      <w:r>
        <w:rPr>
          <w:rFonts w:hint="eastAsia" w:ascii="ＭＳ 明朝" w:hAnsi="ＭＳ 明朝" w:eastAsia="ＭＳ 明朝"/>
          <w:kern w:val="0"/>
          <w:sz w:val="22"/>
        </w:rPr>
        <w:t>年法律第</w:t>
      </w:r>
      <w:r>
        <w:rPr>
          <w:rFonts w:hint="default" w:ascii="ＭＳ 明朝" w:hAnsi="ＭＳ 明朝" w:eastAsia="ＭＳ 明朝"/>
          <w:kern w:val="0"/>
          <w:sz w:val="22"/>
        </w:rPr>
        <w:t>226</w:t>
      </w:r>
      <w:r>
        <w:rPr>
          <w:rFonts w:hint="eastAsia" w:ascii="ＭＳ 明朝" w:hAnsi="ＭＳ 明朝" w:eastAsia="ＭＳ 明朝"/>
          <w:kern w:val="0"/>
          <w:sz w:val="22"/>
        </w:rPr>
        <w:t>号）に規定する固定資産税償却資産の申告</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４</w:t>
      </w:r>
      <w:r>
        <w:rPr>
          <w:rFonts w:hint="default" w:ascii="ＭＳ 明朝" w:hAnsi="ＭＳ 明朝" w:eastAsia="ＭＳ 明朝"/>
          <w:kern w:val="0"/>
          <w:sz w:val="22"/>
        </w:rPr>
        <w:t>)</w:t>
      </w:r>
      <w:r>
        <w:rPr>
          <w:rFonts w:hint="eastAsia" w:ascii="ＭＳ 明朝" w:hAnsi="ＭＳ 明朝" w:eastAsia="ＭＳ 明朝"/>
          <w:kern w:val="0"/>
          <w:sz w:val="22"/>
        </w:rPr>
        <w:t>　市税条例に規定する入湯税の納入申告書の提出</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（補助金等の交付の条件）</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第５条</w:t>
      </w:r>
      <w:r>
        <w:rPr>
          <w:rFonts w:hint="eastAsia" w:ascii="ＭＳ 明朝" w:hAnsi="ＭＳ 明朝" w:eastAsia="ＭＳ 明朝"/>
          <w:kern w:val="0"/>
          <w:sz w:val="22"/>
        </w:rPr>
        <w:t>　市長は、補助金等の交付の決定をする場合において、補助金等の交付の目的を達成するため必要があるときは、補助事業者等に対し、次に掲げる事項につき条件を付するものとする。</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補助事業等を行うため締結する契約に関すること。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補助事業等に要する経費の使用方法に関すること。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補助事業等により取得した財産又は効用の増加した財産の管理に関すること。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４</w:t>
      </w:r>
      <w:r>
        <w:rPr>
          <w:rFonts w:hint="default" w:ascii="ＭＳ 明朝" w:hAnsi="ＭＳ 明朝" w:eastAsia="ＭＳ 明朝"/>
          <w:kern w:val="0"/>
          <w:sz w:val="22"/>
        </w:rPr>
        <w:t>)</w:t>
      </w:r>
      <w:r>
        <w:rPr>
          <w:rFonts w:hint="eastAsia" w:ascii="ＭＳ 明朝" w:hAnsi="ＭＳ 明朝" w:eastAsia="ＭＳ 明朝"/>
          <w:kern w:val="0"/>
          <w:sz w:val="22"/>
        </w:rPr>
        <w:t>　補助事業等に要する経費の配分又は補助事業等の内容の変更（市長が認める軽微な変更を除く。）をしようとするときは、速やかに市長に報告してその承認を受けるべきこと。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５</w:t>
      </w:r>
      <w:r>
        <w:rPr>
          <w:rFonts w:hint="default" w:ascii="ＭＳ 明朝" w:hAnsi="ＭＳ 明朝" w:eastAsia="ＭＳ 明朝"/>
          <w:kern w:val="0"/>
          <w:sz w:val="22"/>
        </w:rPr>
        <w:t>)</w:t>
      </w:r>
      <w:r>
        <w:rPr>
          <w:rFonts w:hint="eastAsia" w:ascii="ＭＳ 明朝" w:hAnsi="ＭＳ 明朝" w:eastAsia="ＭＳ 明朝"/>
          <w:kern w:val="0"/>
          <w:sz w:val="22"/>
        </w:rPr>
        <w:t>　補助事業等を中止し、若しくは廃止しようとするとき、又は補助事業等が予定の期間内に完了しないとき（遂行が困難となったときも含む。）は、速やかに市長に報告してその承認を受けるべきこと。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６</w:t>
      </w:r>
      <w:r>
        <w:rPr>
          <w:rFonts w:hint="default" w:ascii="ＭＳ 明朝" w:hAnsi="ＭＳ 明朝" w:eastAsia="ＭＳ 明朝"/>
          <w:kern w:val="0"/>
          <w:sz w:val="22"/>
        </w:rPr>
        <w:t>)</w:t>
      </w:r>
      <w:r>
        <w:rPr>
          <w:rFonts w:hint="eastAsia" w:ascii="ＭＳ 明朝" w:hAnsi="ＭＳ 明朝" w:eastAsia="ＭＳ 明朝"/>
          <w:kern w:val="0"/>
          <w:sz w:val="22"/>
        </w:rPr>
        <w:t>　前各号のほか、補助事業等の遂行につき特に必要と認められる事項</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市長は、補助事業等の完了により当該補助事業等に相当の収益が生ずると認められるときは、期日を限り、補助金等の交付の目的に反しない限度において、補助事業者等に対し、その交付した補助金等の全部又は一部に相当する金額を市に納付すべき旨の条件を付けることができ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（決定の通知）</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第６条</w:t>
      </w:r>
      <w:r>
        <w:rPr>
          <w:rFonts w:hint="eastAsia" w:ascii="ＭＳ 明朝" w:hAnsi="ＭＳ 明朝" w:eastAsia="ＭＳ 明朝"/>
          <w:kern w:val="0"/>
          <w:sz w:val="22"/>
        </w:rPr>
        <w:t>　市長は、第４条の規定により補助金等の交付を決定したときは、補助金等交付決定通知書（様式第３号）により、その決定の内容及びこれに付する条件を補助金等の交付の申請をした者に通知するもの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（申請の取下げ）</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第７条</w:t>
      </w:r>
      <w:r>
        <w:rPr>
          <w:rFonts w:hint="eastAsia" w:ascii="ＭＳ 明朝" w:hAnsi="ＭＳ 明朝" w:eastAsia="ＭＳ 明朝"/>
          <w:kern w:val="0"/>
          <w:sz w:val="22"/>
        </w:rPr>
        <w:t>　補助金等の交付の申請をした者は、前条の規定による通知を受領した場合において、当該通知に係る補助金等の交付の決定の内容又はこれに付された条件に不服があるときは、補助金等交付申請取下書（様式第４号）により当該補助金等の決定を受けた日から</w:t>
      </w:r>
      <w:r>
        <w:rPr>
          <w:rFonts w:hint="default" w:ascii="ＭＳ 明朝" w:hAnsi="ＭＳ 明朝" w:eastAsia="ＭＳ 明朝"/>
          <w:kern w:val="0"/>
          <w:sz w:val="22"/>
        </w:rPr>
        <w:t>10</w:t>
      </w:r>
      <w:r>
        <w:rPr>
          <w:rFonts w:hint="eastAsia" w:ascii="ＭＳ 明朝" w:hAnsi="ＭＳ 明朝" w:eastAsia="ＭＳ 明朝"/>
          <w:kern w:val="0"/>
          <w:sz w:val="22"/>
        </w:rPr>
        <w:t>日以内に、市長に申請の取下げをすることができる。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前項の規定による申請の取下げがあったときは、当該申請に係る補助金等の交付の決定はなかったものとみなす。</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（事情変更による決定の取消し等）</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第８条</w:t>
      </w:r>
      <w:r>
        <w:rPr>
          <w:rFonts w:hint="eastAsia" w:ascii="ＭＳ 明朝" w:hAnsi="ＭＳ 明朝" w:eastAsia="ＭＳ 明朝"/>
          <w:kern w:val="0"/>
          <w:sz w:val="22"/>
        </w:rPr>
        <w:t>　市長は、補助金等の交付の決定をしたものについて、次の各号のいずれかに該当する理由が生じたときは、補助金等交付決定取消（変更）通知書（様式第５号）により補助金等の交付の決定の全部若しくは一部を取り消し、又はその決定の内容若しくはこれに付した条件を変更することができる。</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天災その他補助金等の交付の決定後生じた事情の変更により、補助事業等の全部又は一部を継続する必要がなくなったとき。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補助事業者等が補助事業等を遂行するための必要な土地その他の手段を使用することができなくなったとき。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補助事業者等が補助事業等に要する経費のうち、補助金等によって賄われる部分以外の部分を負担することができなくなったとき。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４</w:t>
      </w:r>
      <w:r>
        <w:rPr>
          <w:rFonts w:hint="default" w:ascii="ＭＳ 明朝" w:hAnsi="ＭＳ 明朝" w:eastAsia="ＭＳ 明朝"/>
          <w:kern w:val="0"/>
          <w:sz w:val="22"/>
        </w:rPr>
        <w:t>)</w:t>
      </w:r>
      <w:r>
        <w:rPr>
          <w:rFonts w:hint="eastAsia" w:ascii="ＭＳ 明朝" w:hAnsi="ＭＳ 明朝" w:eastAsia="ＭＳ 明朝"/>
          <w:kern w:val="0"/>
          <w:sz w:val="22"/>
        </w:rPr>
        <w:t>　前３号以外の理由により補助事業等を遂行することができなくなったとき。</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補助事業者等は、前項の規定による取消し又は条件の変更により損害を生じても、市長に対して損害の賠償を請求することができない。ただし、市長が特に必要と認めた事項については、補助金等を交付することができ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３　第６条の規定は、第１項の場合について準用する。</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第３章</w:t>
      </w:r>
      <w:r>
        <w:rPr>
          <w:rFonts w:hint="eastAsia" w:ascii="ＭＳ 明朝" w:hAnsi="ＭＳ 明朝" w:eastAsia="ＭＳ 明朝"/>
          <w:kern w:val="0"/>
          <w:sz w:val="22"/>
        </w:rPr>
        <w:t>　補助事業等の遂行</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（補助事業等の遂行）</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第９条</w:t>
      </w:r>
      <w:r>
        <w:rPr>
          <w:rFonts w:hint="eastAsia" w:ascii="ＭＳ 明朝" w:hAnsi="ＭＳ 明朝" w:eastAsia="ＭＳ 明朝"/>
          <w:kern w:val="0"/>
          <w:sz w:val="22"/>
        </w:rPr>
        <w:t>　補助事業者等は、補助金等交付決定の内容及びこれに付された条件に基づき、善良な管理者の注意をもって補助事業等を行わなければならない。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補助事業者等は、市長が必要と認めるときは、補助事業等着手（完了）届（様式第６号）を市長に提出しなければならない。</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（補助事業等の内容の変更等）</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10</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補助事業者等は、補助事業等を変更し、中止し、又は廃止しようとするときは、直ちに次に定める手続をしなければならない。</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第３条に規定する書類の内容又は記載した事項に変更があるときは、補助事業等変更申請書（様式第７号）により市長の承認を受けること（市長が認める軽微な変更の場合を除く。）。</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補助事業等を中止し、又は廃止しようとするときは、補助事業等中止（廃止）申請書（様式第８号）により市長の承認を受けること。</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補助事業等が予定の期限内に完了しないとき、又はその遂行が困難となったときは、市長に報告してその指示を受けること。</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前項第１号及び第２号の場合においては、第４条の規定を準用する。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（状況報告）</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11</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市長は、特に必要と認めるときは、補助事業者等に対し市長の定める日現在における補助事業等の遂行状況について補助事業等実施状況報告書（様式第９号）により、報告を求めることができる。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（補助事業等の遂行の指示）</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12</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補助事業者等が提出する報告等によりその者の補助事業等が補助金等の交付の決定内容及びこれに付した条件に従って遂行されていないと認めたときは、その者に対し当該補助事業等を遂行すべきことを指示することができ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（実績報告）</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13</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補助事業者等は、補助事業等が完了したとき（中止又は廃止の承認を受けたときを含む。）は、補助事業等実績報告書（様式第</w:t>
      </w:r>
      <w:r>
        <w:rPr>
          <w:rFonts w:hint="default" w:ascii="ＭＳ 明朝" w:hAnsi="ＭＳ 明朝" w:eastAsia="ＭＳ 明朝"/>
          <w:kern w:val="0"/>
          <w:sz w:val="22"/>
        </w:rPr>
        <w:t>10</w:t>
      </w:r>
      <w:r>
        <w:rPr>
          <w:rFonts w:hint="eastAsia" w:ascii="ＭＳ 明朝" w:hAnsi="ＭＳ 明朝" w:eastAsia="ＭＳ 明朝"/>
          <w:kern w:val="0"/>
          <w:sz w:val="22"/>
        </w:rPr>
        <w:t>号）に収支決算書（様式第</w:t>
      </w:r>
      <w:r>
        <w:rPr>
          <w:rFonts w:hint="default" w:ascii="ＭＳ 明朝" w:hAnsi="ＭＳ 明朝" w:eastAsia="ＭＳ 明朝"/>
          <w:kern w:val="0"/>
          <w:sz w:val="22"/>
        </w:rPr>
        <w:t>11</w:t>
      </w:r>
      <w:r>
        <w:rPr>
          <w:rFonts w:hint="eastAsia" w:ascii="ＭＳ 明朝" w:hAnsi="ＭＳ 明朝" w:eastAsia="ＭＳ 明朝"/>
          <w:kern w:val="0"/>
          <w:sz w:val="22"/>
        </w:rPr>
        <w:t>号）その他市長が必要と認める書類を添えて、市長に提出しなければならない。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前項の書類の提出期限は、事務又は事業完了の日から</w:t>
      </w:r>
      <w:r>
        <w:rPr>
          <w:rFonts w:hint="default" w:ascii="ＭＳ 明朝" w:hAnsi="ＭＳ 明朝" w:eastAsia="ＭＳ 明朝"/>
          <w:kern w:val="0"/>
          <w:sz w:val="22"/>
        </w:rPr>
        <w:t>30</w:t>
      </w:r>
      <w:r>
        <w:rPr>
          <w:rFonts w:hint="eastAsia" w:ascii="ＭＳ 明朝" w:hAnsi="ＭＳ 明朝" w:eastAsia="ＭＳ 明朝"/>
          <w:kern w:val="0"/>
          <w:sz w:val="22"/>
        </w:rPr>
        <w:t>日を経過した日又は補助金等交付決定の通知を受けた日の属する年度の翌年度の４月</w:t>
      </w:r>
      <w:r>
        <w:rPr>
          <w:rFonts w:hint="default" w:ascii="ＭＳ 明朝" w:hAnsi="ＭＳ 明朝" w:eastAsia="ＭＳ 明朝"/>
          <w:kern w:val="0"/>
          <w:sz w:val="22"/>
        </w:rPr>
        <w:t>15</w:t>
      </w:r>
      <w:r>
        <w:rPr>
          <w:rFonts w:hint="eastAsia" w:ascii="ＭＳ 明朝" w:hAnsi="ＭＳ 明朝" w:eastAsia="ＭＳ 明朝"/>
          <w:kern w:val="0"/>
          <w:sz w:val="22"/>
        </w:rPr>
        <w:t>日のいずれか早い日とする。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（補助金等の額の確定等）</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14</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前条の規定により実績報告書が提出された場合において、当該補助事業等の成果が補助金等交付決定の内容及びこれに付した条件に適合すると認めるときは、交付する補助金等の額を確定し、補助金等交付確定通知書（様式第</w:t>
      </w:r>
      <w:r>
        <w:rPr>
          <w:rFonts w:hint="default" w:ascii="ＭＳ 明朝" w:hAnsi="ＭＳ 明朝" w:eastAsia="ＭＳ 明朝"/>
          <w:kern w:val="0"/>
          <w:sz w:val="22"/>
        </w:rPr>
        <w:t>12</w:t>
      </w:r>
      <w:r>
        <w:rPr>
          <w:rFonts w:hint="eastAsia" w:ascii="ＭＳ 明朝" w:hAnsi="ＭＳ 明朝" w:eastAsia="ＭＳ 明朝"/>
          <w:kern w:val="0"/>
          <w:sz w:val="22"/>
        </w:rPr>
        <w:t>号）により通知するものとする。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（補助金等の交付）</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15</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市長は、前条の規定により補助金等の額を確定した後、補助金等を交付するものとし、補助事業者等は、補助金等の交付を受けようとするときは、補助金等交付請求書（概算払）（様式第</w:t>
      </w:r>
      <w:r>
        <w:rPr>
          <w:rFonts w:hint="default" w:ascii="ＭＳ 明朝" w:hAnsi="ＭＳ 明朝" w:eastAsia="ＭＳ 明朝"/>
          <w:kern w:val="0"/>
          <w:sz w:val="22"/>
        </w:rPr>
        <w:t>13</w:t>
      </w:r>
      <w:r>
        <w:rPr>
          <w:rFonts w:hint="eastAsia" w:ascii="ＭＳ 明朝" w:hAnsi="ＭＳ 明朝" w:eastAsia="ＭＳ 明朝"/>
          <w:kern w:val="0"/>
          <w:sz w:val="22"/>
        </w:rPr>
        <w:t>号。以下「請求書」という。）を市長に提出するものとする。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前項の規定にかかわらず、市長が必要と認めるときは、第６条に規定する補助金等の交付の決定の通知をした後において、交付の決定をした補助金等の額の</w:t>
      </w:r>
      <w:r>
        <w:rPr>
          <w:rFonts w:hint="default" w:ascii="ＭＳ 明朝" w:hAnsi="ＭＳ 明朝" w:eastAsia="ＭＳ 明朝"/>
          <w:kern w:val="0"/>
          <w:sz w:val="22"/>
        </w:rPr>
        <w:t>10</w:t>
      </w:r>
      <w:r>
        <w:rPr>
          <w:rFonts w:hint="eastAsia" w:ascii="ＭＳ 明朝" w:hAnsi="ＭＳ 明朝" w:eastAsia="ＭＳ 明朝"/>
          <w:kern w:val="0"/>
          <w:sz w:val="22"/>
        </w:rPr>
        <w:t>分の９以内（補助金等及び補助事業等の目的、内容等を勘案して市長が特に必要と認めるときは</w:t>
      </w:r>
      <w:r>
        <w:rPr>
          <w:rFonts w:hint="default" w:ascii="ＭＳ 明朝" w:hAnsi="ＭＳ 明朝" w:eastAsia="ＭＳ 明朝"/>
          <w:kern w:val="0"/>
          <w:sz w:val="22"/>
        </w:rPr>
        <w:t>10</w:t>
      </w:r>
      <w:r>
        <w:rPr>
          <w:rFonts w:hint="eastAsia" w:ascii="ＭＳ 明朝" w:hAnsi="ＭＳ 明朝" w:eastAsia="ＭＳ 明朝"/>
          <w:kern w:val="0"/>
          <w:sz w:val="22"/>
        </w:rPr>
        <w:t>分の</w:t>
      </w:r>
      <w:r>
        <w:rPr>
          <w:rFonts w:hint="default" w:ascii="ＭＳ 明朝" w:hAnsi="ＭＳ 明朝" w:eastAsia="ＭＳ 明朝"/>
          <w:kern w:val="0"/>
          <w:sz w:val="22"/>
        </w:rPr>
        <w:t>10</w:t>
      </w:r>
      <w:r>
        <w:rPr>
          <w:rFonts w:hint="eastAsia" w:ascii="ＭＳ 明朝" w:hAnsi="ＭＳ 明朝" w:eastAsia="ＭＳ 明朝"/>
          <w:kern w:val="0"/>
          <w:sz w:val="22"/>
        </w:rPr>
        <w:t>以内）の額を、概算により交付することができる。この場合において、概算により補助金等の交付を受けようとする補助事業者等は、補助金等概算払交付申請書（様式第</w:t>
      </w:r>
      <w:r>
        <w:rPr>
          <w:rFonts w:hint="default" w:ascii="ＭＳ 明朝" w:hAnsi="ＭＳ 明朝" w:eastAsia="ＭＳ 明朝"/>
          <w:kern w:val="0"/>
          <w:sz w:val="22"/>
        </w:rPr>
        <w:t>13</w:t>
      </w:r>
      <w:r>
        <w:rPr>
          <w:rFonts w:hint="eastAsia" w:ascii="ＭＳ 明朝" w:hAnsi="ＭＳ 明朝" w:eastAsia="ＭＳ 明朝"/>
          <w:kern w:val="0"/>
          <w:sz w:val="22"/>
        </w:rPr>
        <w:t>号の２）を市長に提出し、その承認を受けたのち、請求書を市長に提出しなければならない。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３　前項の規定による補助金等の概算交付を受けた補助事業者等は、第</w:t>
      </w:r>
      <w:r>
        <w:rPr>
          <w:rFonts w:hint="default" w:ascii="ＭＳ 明朝" w:hAnsi="ＭＳ 明朝" w:eastAsia="ＭＳ 明朝"/>
          <w:kern w:val="0"/>
          <w:sz w:val="22"/>
        </w:rPr>
        <w:t>13</w:t>
      </w:r>
      <w:r>
        <w:rPr>
          <w:rFonts w:hint="eastAsia" w:ascii="ＭＳ 明朝" w:hAnsi="ＭＳ 明朝" w:eastAsia="ＭＳ 明朝"/>
          <w:kern w:val="0"/>
          <w:sz w:val="22"/>
        </w:rPr>
        <w:t>条に規定する書類を提出した日から</w:t>
      </w:r>
      <w:r>
        <w:rPr>
          <w:rFonts w:hint="default" w:ascii="ＭＳ 明朝" w:hAnsi="ＭＳ 明朝" w:eastAsia="ＭＳ 明朝"/>
          <w:kern w:val="0"/>
          <w:sz w:val="22"/>
        </w:rPr>
        <w:t>10</w:t>
      </w:r>
      <w:r>
        <w:rPr>
          <w:rFonts w:hint="eastAsia" w:ascii="ＭＳ 明朝" w:hAnsi="ＭＳ 明朝" w:eastAsia="ＭＳ 明朝"/>
          <w:kern w:val="0"/>
          <w:sz w:val="22"/>
        </w:rPr>
        <w:t>日以内に、補助金等の精算をしなければならない。</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（書類の整備）</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16</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補助事業者等は、補助事業等の施行及び収支の状況に関する書類、帳簿等を常に整備しておかなければならない。</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第４章</w:t>
      </w:r>
      <w:r>
        <w:rPr>
          <w:rFonts w:hint="eastAsia" w:ascii="ＭＳ 明朝" w:hAnsi="ＭＳ 明朝" w:eastAsia="ＭＳ 明朝"/>
          <w:kern w:val="0"/>
          <w:sz w:val="22"/>
        </w:rPr>
        <w:t>　補助金等の返還等</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（交付決定の取消し）</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17</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市長は、補助事業者等が次の各号のいずれかに該当するときは、補助金等交付決定取消（変更）通知書（様式第５号）により補助金等の交付の決定の全部又は一部を取り消すことができる。</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偽りその他不正な手段により補助金等の交付を受けたとき。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第９条の規定に違反して補助金等を他の用途に使用したとき。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第</w:t>
      </w:r>
      <w:r>
        <w:rPr>
          <w:rFonts w:hint="default" w:ascii="ＭＳ 明朝" w:hAnsi="ＭＳ 明朝" w:eastAsia="ＭＳ 明朝"/>
          <w:kern w:val="0"/>
          <w:sz w:val="22"/>
        </w:rPr>
        <w:t>21</w:t>
      </w:r>
      <w:r>
        <w:rPr>
          <w:rFonts w:hint="eastAsia" w:ascii="ＭＳ 明朝" w:hAnsi="ＭＳ 明朝" w:eastAsia="ＭＳ 明朝"/>
          <w:kern w:val="0"/>
          <w:sz w:val="22"/>
        </w:rPr>
        <w:t>条の承認を受けないで、補助事業等により取得し、又は効用の増加した財産を補助金等の交付の目的に反して使用し、譲渡し、貸し付け、又は担保に供したとき。</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４</w:t>
      </w:r>
      <w:r>
        <w:rPr>
          <w:rFonts w:hint="default" w:ascii="ＭＳ 明朝" w:hAnsi="ＭＳ 明朝" w:eastAsia="ＭＳ 明朝"/>
          <w:kern w:val="0"/>
          <w:sz w:val="22"/>
        </w:rPr>
        <w:t>)</w:t>
      </w:r>
      <w:r>
        <w:rPr>
          <w:rFonts w:hint="eastAsia" w:ascii="ＭＳ 明朝" w:hAnsi="ＭＳ 明朝" w:eastAsia="ＭＳ 明朝"/>
          <w:kern w:val="0"/>
          <w:sz w:val="22"/>
        </w:rPr>
        <w:t>　前３号のほか、補助事業に関し、補助金等の交付の決定の内容及びこれに付した条件に違反したとき、又は市長の指示に従わなかったとき。</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（補助金の返還）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18</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市長は、補助金等の交付の決定を取り消した場合において、その取消しに係る部分に関し、既に補助金等を交付しているときは、補助金等返還命令書（様式第</w:t>
      </w:r>
      <w:r>
        <w:rPr>
          <w:rFonts w:hint="default" w:ascii="ＭＳ 明朝" w:hAnsi="ＭＳ 明朝" w:eastAsia="ＭＳ 明朝"/>
          <w:kern w:val="0"/>
          <w:sz w:val="22"/>
        </w:rPr>
        <w:t>14</w:t>
      </w:r>
      <w:r>
        <w:rPr>
          <w:rFonts w:hint="eastAsia" w:ascii="ＭＳ 明朝" w:hAnsi="ＭＳ 明朝" w:eastAsia="ＭＳ 明朝"/>
          <w:kern w:val="0"/>
          <w:sz w:val="22"/>
        </w:rPr>
        <w:t>号）により期限を定めてその返還を命じるものとする。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（延滞金）</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19</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補助事業者等は、補助金等の返還を命ぜられ、これを納期日までに納付しなかったときは、納期日の翌日から納付の日までの日数に応じ、その未納付額（その一部を納付した場合におけるその後の期間については、既に納付した額を控除した額）につき年</w:t>
      </w:r>
      <w:r>
        <w:rPr>
          <w:rFonts w:hint="default" w:ascii="ＭＳ 明朝" w:hAnsi="ＭＳ 明朝" w:eastAsia="ＭＳ 明朝"/>
          <w:kern w:val="0"/>
          <w:sz w:val="22"/>
        </w:rPr>
        <w:t>14.6</w:t>
      </w:r>
      <w:r>
        <w:rPr>
          <w:rFonts w:hint="eastAsia" w:ascii="ＭＳ 明朝" w:hAnsi="ＭＳ 明朝" w:eastAsia="ＭＳ 明朝"/>
          <w:kern w:val="0"/>
          <w:sz w:val="22"/>
        </w:rPr>
        <w:t>パーセントの割合で計算した延滞金を市に納付しなければならない。</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市長は、やむを得ない事情があると認めるときは、補助事業者等の申請により、前項に規定する延滞金の全部又は一部を免除することができる。</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３　前項の申請は、補助金等返還請求に係る延滞金免除申請書・免除決定通知書（様式第</w:t>
      </w:r>
      <w:r>
        <w:rPr>
          <w:rFonts w:hint="default" w:ascii="ＭＳ 明朝" w:hAnsi="ＭＳ 明朝" w:eastAsia="ＭＳ 明朝"/>
          <w:kern w:val="0"/>
          <w:sz w:val="22"/>
        </w:rPr>
        <w:t>15</w:t>
      </w:r>
      <w:r>
        <w:rPr>
          <w:rFonts w:hint="eastAsia" w:ascii="ＭＳ 明朝" w:hAnsi="ＭＳ 明朝" w:eastAsia="ＭＳ 明朝"/>
          <w:kern w:val="0"/>
          <w:sz w:val="22"/>
        </w:rPr>
        <w:t>号）によるものとする。</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第５章</w:t>
      </w:r>
      <w:r>
        <w:rPr>
          <w:rFonts w:hint="eastAsia" w:ascii="ＭＳ 明朝" w:hAnsi="ＭＳ 明朝" w:eastAsia="ＭＳ 明朝"/>
          <w:kern w:val="0"/>
          <w:sz w:val="22"/>
        </w:rPr>
        <w:t>　雑則</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（財産の処分制限）</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20</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補助事業者等は、補助事業等により取得し、又は効用の増加した財産で次の各号のいずれかに該当するものを補助金等の交付の目的に反して使用し、譲渡し、貸し付け、又は担保に供するときは、補助事業等による取得等に係る財産処分承認申請書・承認通知書（様式第</w:t>
      </w:r>
      <w:r>
        <w:rPr>
          <w:rFonts w:hint="default" w:ascii="ＭＳ 明朝" w:hAnsi="ＭＳ 明朝" w:eastAsia="ＭＳ 明朝"/>
          <w:kern w:val="0"/>
          <w:sz w:val="22"/>
        </w:rPr>
        <w:t>16</w:t>
      </w:r>
      <w:r>
        <w:rPr>
          <w:rFonts w:hint="eastAsia" w:ascii="ＭＳ 明朝" w:hAnsi="ＭＳ 明朝" w:eastAsia="ＭＳ 明朝"/>
          <w:kern w:val="0"/>
          <w:sz w:val="22"/>
        </w:rPr>
        <w:t>号）により申請し、市長の承認を受けなければならない。</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１</w:t>
      </w:r>
      <w:r>
        <w:rPr>
          <w:rFonts w:hint="default" w:ascii="ＭＳ 明朝" w:hAnsi="ＭＳ 明朝" w:eastAsia="ＭＳ 明朝"/>
          <w:kern w:val="0"/>
          <w:sz w:val="22"/>
        </w:rPr>
        <w:t>)</w:t>
      </w:r>
      <w:r>
        <w:rPr>
          <w:rFonts w:hint="eastAsia" w:ascii="ＭＳ 明朝" w:hAnsi="ＭＳ 明朝" w:eastAsia="ＭＳ 明朝"/>
          <w:kern w:val="0"/>
          <w:sz w:val="22"/>
        </w:rPr>
        <w:t>　不動産及びその従物</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２</w:t>
      </w:r>
      <w:r>
        <w:rPr>
          <w:rFonts w:hint="default" w:ascii="ＭＳ 明朝" w:hAnsi="ＭＳ 明朝" w:eastAsia="ＭＳ 明朝"/>
          <w:kern w:val="0"/>
          <w:sz w:val="22"/>
        </w:rPr>
        <w:t>)</w:t>
      </w:r>
      <w:r>
        <w:rPr>
          <w:rFonts w:hint="eastAsia" w:ascii="ＭＳ 明朝" w:hAnsi="ＭＳ 明朝" w:eastAsia="ＭＳ 明朝"/>
          <w:kern w:val="0"/>
          <w:sz w:val="22"/>
        </w:rPr>
        <w:t>　機械及び重要な器具で、市長が指定するもの</w:t>
      </w:r>
    </w:p>
    <w:p>
      <w:pPr>
        <w:pStyle w:val="0"/>
        <w:autoSpaceDE w:val="0"/>
        <w:autoSpaceDN w:val="0"/>
        <w:adjustRightInd w:val="0"/>
        <w:spacing w:line="487" w:lineRule="atLeast"/>
        <w:ind w:left="440" w:hanging="220"/>
        <w:rPr>
          <w:rFonts w:hint="default" w:ascii="ＭＳ 明朝" w:hAnsi="ＭＳ 明朝" w:eastAsia="ＭＳ 明朝"/>
          <w:kern w:val="0"/>
          <w:sz w:val="22"/>
        </w:rPr>
      </w:pPr>
      <w:r>
        <w:rPr>
          <w:rFonts w:hint="default" w:ascii="ＭＳ 明朝" w:hAnsi="ＭＳ 明朝" w:eastAsia="ＭＳ 明朝"/>
          <w:kern w:val="0"/>
          <w:sz w:val="22"/>
        </w:rPr>
        <w:t>(</w:t>
      </w:r>
      <w:r>
        <w:rPr>
          <w:rFonts w:hint="eastAsia" w:ascii="ＭＳ 明朝" w:hAnsi="ＭＳ 明朝" w:eastAsia="ＭＳ 明朝"/>
          <w:kern w:val="0"/>
          <w:sz w:val="22"/>
        </w:rPr>
        <w:t>３</w:t>
      </w:r>
      <w:r>
        <w:rPr>
          <w:rFonts w:hint="default" w:ascii="ＭＳ 明朝" w:hAnsi="ＭＳ 明朝" w:eastAsia="ＭＳ 明朝"/>
          <w:kern w:val="0"/>
          <w:sz w:val="22"/>
        </w:rPr>
        <w:t>)</w:t>
      </w:r>
      <w:r>
        <w:rPr>
          <w:rFonts w:hint="eastAsia" w:ascii="ＭＳ 明朝" w:hAnsi="ＭＳ 明朝" w:eastAsia="ＭＳ 明朝"/>
          <w:kern w:val="0"/>
          <w:sz w:val="22"/>
        </w:rPr>
        <w:t>　その他補助金等の交付を達成するため特に必要があると認め市長が指定する財産</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前項の規定は、補助金等の交付の目的及び当該財産の耐用年数を勘案して定めた期間を経過したときは、適用しない。</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（立入検査等）</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21</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市長は、補助金等に関し、必要があると認めるときは、補助事業者等に対して報告を求め、当該職員に書類等の検査をさせ、又は当該職員に補助事業者等の事務所、事業所等に立ち入らせ、帳簿その他の物件を調査させ、若しくは関係者に質問させることができ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（補則）</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ゴシック" w:hAnsi="ＭＳ ゴシック" w:eastAsia="ＭＳ ゴシック"/>
          <w:kern w:val="0"/>
          <w:sz w:val="22"/>
        </w:rPr>
        <w:t>第</w:t>
      </w:r>
      <w:r>
        <w:rPr>
          <w:rFonts w:hint="default" w:ascii="ＭＳ ゴシック" w:hAnsi="ＭＳ ゴシック" w:eastAsia="ＭＳ ゴシック"/>
          <w:kern w:val="0"/>
          <w:sz w:val="22"/>
        </w:rPr>
        <w:t>22</w:t>
      </w:r>
      <w:r>
        <w:rPr>
          <w:rFonts w:hint="eastAsia" w:ascii="ＭＳ ゴシック" w:hAnsi="ＭＳ ゴシック" w:eastAsia="ＭＳ ゴシック"/>
          <w:kern w:val="0"/>
          <w:sz w:val="22"/>
        </w:rPr>
        <w:t>条</w:t>
      </w:r>
      <w:r>
        <w:rPr>
          <w:rFonts w:hint="eastAsia" w:ascii="ＭＳ 明朝" w:hAnsi="ＭＳ 明朝" w:eastAsia="ＭＳ 明朝"/>
          <w:kern w:val="0"/>
          <w:sz w:val="22"/>
        </w:rPr>
        <w:t>　この規則に定めるもののほか、必要な事項は、別に定める。</w:t>
      </w:r>
    </w:p>
    <w:p>
      <w:pPr>
        <w:pStyle w:val="0"/>
        <w:autoSpaceDE w:val="0"/>
        <w:autoSpaceDN w:val="0"/>
        <w:adjustRightInd w:val="0"/>
        <w:spacing w:line="487" w:lineRule="atLeast"/>
        <w:ind w:left="660"/>
        <w:rPr>
          <w:rFonts w:hint="default" w:ascii="ＭＳ 明朝" w:hAnsi="ＭＳ 明朝" w:eastAsia="ＭＳ 明朝"/>
          <w:kern w:val="0"/>
          <w:sz w:val="22"/>
        </w:rPr>
      </w:pPr>
      <w:r>
        <w:rPr>
          <w:rFonts w:hint="eastAsia" w:ascii="ＭＳ ゴシック" w:hAnsi="ＭＳ ゴシック" w:eastAsia="ＭＳ ゴシック"/>
          <w:kern w:val="0"/>
          <w:sz w:val="22"/>
        </w:rPr>
        <w:t>附　則</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１　この規則は、平成</w:t>
      </w:r>
      <w:r>
        <w:rPr>
          <w:rFonts w:hint="default" w:ascii="ＭＳ 明朝" w:hAnsi="ＭＳ 明朝" w:eastAsia="ＭＳ 明朝"/>
          <w:kern w:val="0"/>
          <w:sz w:val="22"/>
        </w:rPr>
        <w:t>17</w:t>
      </w:r>
      <w:r>
        <w:rPr>
          <w:rFonts w:hint="eastAsia" w:ascii="ＭＳ 明朝" w:hAnsi="ＭＳ 明朝" w:eastAsia="ＭＳ 明朝"/>
          <w:kern w:val="0"/>
          <w:sz w:val="22"/>
        </w:rPr>
        <w:t>年９月</w:t>
      </w:r>
      <w:r>
        <w:rPr>
          <w:rFonts w:hint="default" w:ascii="ＭＳ 明朝" w:hAnsi="ＭＳ 明朝" w:eastAsia="ＭＳ 明朝"/>
          <w:kern w:val="0"/>
          <w:sz w:val="22"/>
        </w:rPr>
        <w:t>20</w:t>
      </w:r>
      <w:r>
        <w:rPr>
          <w:rFonts w:hint="eastAsia" w:ascii="ＭＳ 明朝" w:hAnsi="ＭＳ 明朝" w:eastAsia="ＭＳ 明朝"/>
          <w:kern w:val="0"/>
          <w:sz w:val="22"/>
        </w:rPr>
        <w:t>日から施行する。</w:t>
      </w:r>
    </w:p>
    <w:p>
      <w:pPr>
        <w:pStyle w:val="0"/>
        <w:autoSpaceDE w:val="0"/>
        <w:autoSpaceDN w:val="0"/>
        <w:adjustRightInd w:val="0"/>
        <w:spacing w:line="487" w:lineRule="atLeast"/>
        <w:ind w:left="220"/>
        <w:rPr>
          <w:rFonts w:hint="default" w:ascii="ＭＳ 明朝" w:hAnsi="ＭＳ 明朝" w:eastAsia="ＭＳ 明朝"/>
          <w:kern w:val="0"/>
          <w:sz w:val="22"/>
        </w:rPr>
      </w:pPr>
      <w:r>
        <w:rPr>
          <w:rFonts w:hint="eastAsia" w:ascii="ＭＳ 明朝" w:hAnsi="ＭＳ 明朝" w:eastAsia="ＭＳ 明朝"/>
          <w:kern w:val="0"/>
          <w:sz w:val="22"/>
        </w:rPr>
        <w:t>（経過措置）</w:t>
      </w:r>
    </w:p>
    <w:p>
      <w:pPr>
        <w:pStyle w:val="0"/>
        <w:autoSpaceDE w:val="0"/>
        <w:autoSpaceDN w:val="0"/>
        <w:adjustRightInd w:val="0"/>
        <w:spacing w:line="487" w:lineRule="atLeast"/>
        <w:ind w:left="220" w:hanging="220"/>
        <w:rPr>
          <w:rFonts w:hint="default" w:ascii="ＭＳ 明朝" w:hAnsi="ＭＳ 明朝" w:eastAsia="ＭＳ 明朝"/>
          <w:kern w:val="0"/>
          <w:sz w:val="22"/>
        </w:rPr>
      </w:pPr>
      <w:r>
        <w:rPr>
          <w:rFonts w:hint="eastAsia" w:ascii="ＭＳ 明朝" w:hAnsi="ＭＳ 明朝" w:eastAsia="ＭＳ 明朝"/>
          <w:kern w:val="0"/>
          <w:sz w:val="22"/>
        </w:rPr>
        <w:t>２　この規則の施行の日の前日までに、合併前の田沢湖町補助金交付規則（昭和</w:t>
      </w:r>
      <w:r>
        <w:rPr>
          <w:rFonts w:hint="default" w:ascii="ＭＳ 明朝" w:hAnsi="ＭＳ 明朝" w:eastAsia="ＭＳ 明朝"/>
          <w:kern w:val="0"/>
          <w:sz w:val="22"/>
        </w:rPr>
        <w:t>51</w:t>
      </w:r>
      <w:r>
        <w:rPr>
          <w:rFonts w:hint="eastAsia" w:ascii="ＭＳ 明朝" w:hAnsi="ＭＳ 明朝" w:eastAsia="ＭＳ 明朝"/>
          <w:kern w:val="0"/>
          <w:sz w:val="22"/>
        </w:rPr>
        <w:t>年田沢湖町規則第</w:t>
      </w:r>
      <w:r>
        <w:rPr>
          <w:rFonts w:hint="default" w:ascii="ＭＳ 明朝" w:hAnsi="ＭＳ 明朝" w:eastAsia="ＭＳ 明朝"/>
          <w:kern w:val="0"/>
          <w:sz w:val="22"/>
        </w:rPr>
        <w:t>13</w:t>
      </w:r>
      <w:r>
        <w:rPr>
          <w:rFonts w:hint="eastAsia" w:ascii="ＭＳ 明朝" w:hAnsi="ＭＳ 明朝" w:eastAsia="ＭＳ 明朝"/>
          <w:kern w:val="0"/>
          <w:sz w:val="22"/>
        </w:rPr>
        <w:t>号）、角館町補助金等の適正化に関する規則（昭和</w:t>
      </w:r>
      <w:r>
        <w:rPr>
          <w:rFonts w:hint="default" w:ascii="ＭＳ 明朝" w:hAnsi="ＭＳ 明朝" w:eastAsia="ＭＳ 明朝"/>
          <w:kern w:val="0"/>
          <w:sz w:val="22"/>
        </w:rPr>
        <w:t>50</w:t>
      </w:r>
      <w:r>
        <w:rPr>
          <w:rFonts w:hint="eastAsia" w:ascii="ＭＳ 明朝" w:hAnsi="ＭＳ 明朝" w:eastAsia="ＭＳ 明朝"/>
          <w:kern w:val="0"/>
          <w:sz w:val="22"/>
        </w:rPr>
        <w:t>年角館町規則第５号）又は西木村補助金等の適正化に関する規則（昭和</w:t>
      </w:r>
      <w:r>
        <w:rPr>
          <w:rFonts w:hint="default" w:ascii="ＭＳ 明朝" w:hAnsi="ＭＳ 明朝" w:eastAsia="ＭＳ 明朝"/>
          <w:kern w:val="0"/>
          <w:sz w:val="22"/>
        </w:rPr>
        <w:t>55</w:t>
      </w:r>
      <w:r>
        <w:rPr>
          <w:rFonts w:hint="eastAsia" w:ascii="ＭＳ 明朝" w:hAnsi="ＭＳ 明朝" w:eastAsia="ＭＳ 明朝"/>
          <w:kern w:val="0"/>
          <w:sz w:val="22"/>
        </w:rPr>
        <w:t>年西木村規則第</w:t>
      </w:r>
      <w:r>
        <w:rPr>
          <w:rFonts w:hint="default" w:ascii="ＭＳ 明朝" w:hAnsi="ＭＳ 明朝" w:eastAsia="ＭＳ 明朝"/>
          <w:kern w:val="0"/>
          <w:sz w:val="22"/>
        </w:rPr>
        <w:t>10</w:t>
      </w:r>
      <w:r>
        <w:rPr>
          <w:rFonts w:hint="eastAsia" w:ascii="ＭＳ 明朝" w:hAnsi="ＭＳ 明朝" w:eastAsia="ＭＳ 明朝"/>
          <w:kern w:val="0"/>
          <w:sz w:val="22"/>
        </w:rPr>
        <w:t>号）の規定によりなされた処分、手続その他の行為は、それぞれこの規則の相当規定によりなされたものとみなす。</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附　則</w:t>
      </w:r>
      <w:r>
        <w:rPr>
          <w:rFonts w:hint="eastAsia" w:ascii="ＭＳ 明朝" w:hAnsi="ＭＳ 明朝" w:eastAsia="ＭＳ 明朝"/>
          <w:kern w:val="0"/>
          <w:sz w:val="22"/>
        </w:rPr>
        <w:t>（平成</w:t>
      </w:r>
      <w:r>
        <w:rPr>
          <w:rFonts w:hint="default" w:ascii="ＭＳ 明朝" w:hAnsi="ＭＳ 明朝" w:eastAsia="ＭＳ 明朝"/>
          <w:kern w:val="0"/>
          <w:sz w:val="22"/>
        </w:rPr>
        <w:t>19</w:t>
      </w:r>
      <w:r>
        <w:rPr>
          <w:rFonts w:hint="eastAsia" w:ascii="ＭＳ 明朝" w:hAnsi="ＭＳ 明朝" w:eastAsia="ＭＳ 明朝"/>
          <w:kern w:val="0"/>
          <w:sz w:val="22"/>
        </w:rPr>
        <w:t>年３月</w:t>
      </w:r>
      <w:r>
        <w:rPr>
          <w:rFonts w:hint="default" w:ascii="ＭＳ 明朝" w:hAnsi="ＭＳ 明朝" w:eastAsia="ＭＳ 明朝"/>
          <w:kern w:val="0"/>
          <w:sz w:val="22"/>
        </w:rPr>
        <w:t>30</w:t>
      </w:r>
      <w:r>
        <w:rPr>
          <w:rFonts w:hint="eastAsia" w:ascii="ＭＳ 明朝" w:hAnsi="ＭＳ 明朝" w:eastAsia="ＭＳ 明朝"/>
          <w:kern w:val="0"/>
          <w:sz w:val="22"/>
        </w:rPr>
        <w:t>日規則第８号）</w:t>
      </w:r>
    </w:p>
    <w:p>
      <w:pPr>
        <w:pStyle w:val="0"/>
        <w:autoSpaceDE w:val="0"/>
        <w:autoSpaceDN w:val="0"/>
        <w:adjustRightInd w:val="0"/>
        <w:spacing w:line="487" w:lineRule="atLeast"/>
        <w:ind w:firstLine="220"/>
        <w:rPr>
          <w:rFonts w:hint="default" w:ascii="ＭＳ 明朝" w:hAnsi="ＭＳ 明朝" w:eastAsia="ＭＳ 明朝"/>
          <w:kern w:val="0"/>
          <w:sz w:val="22"/>
        </w:rPr>
      </w:pPr>
      <w:r>
        <w:rPr>
          <w:rFonts w:hint="eastAsia" w:ascii="ＭＳ 明朝" w:hAnsi="ＭＳ 明朝" w:eastAsia="ＭＳ 明朝"/>
          <w:kern w:val="0"/>
          <w:sz w:val="22"/>
        </w:rPr>
        <w:t>この規則は、平成</w:t>
      </w:r>
      <w:r>
        <w:rPr>
          <w:rFonts w:hint="default" w:ascii="ＭＳ 明朝" w:hAnsi="ＭＳ 明朝" w:eastAsia="ＭＳ 明朝"/>
          <w:kern w:val="0"/>
          <w:sz w:val="22"/>
        </w:rPr>
        <w:t>19</w:t>
      </w:r>
      <w:r>
        <w:rPr>
          <w:rFonts w:hint="eastAsia" w:ascii="ＭＳ 明朝" w:hAnsi="ＭＳ 明朝" w:eastAsia="ＭＳ 明朝"/>
          <w:kern w:val="0"/>
          <w:sz w:val="22"/>
        </w:rPr>
        <w:t>年４月１日から施行する。</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附　則</w:t>
      </w:r>
      <w:r>
        <w:rPr>
          <w:rFonts w:hint="eastAsia" w:ascii="ＭＳ 明朝" w:hAnsi="ＭＳ 明朝" w:eastAsia="ＭＳ 明朝"/>
          <w:kern w:val="0"/>
          <w:sz w:val="22"/>
        </w:rPr>
        <w:t>（平成</w:t>
      </w:r>
      <w:r>
        <w:rPr>
          <w:rFonts w:hint="default" w:ascii="ＭＳ 明朝" w:hAnsi="ＭＳ 明朝" w:eastAsia="ＭＳ 明朝"/>
          <w:kern w:val="0"/>
          <w:sz w:val="22"/>
        </w:rPr>
        <w:t>24</w:t>
      </w:r>
      <w:r>
        <w:rPr>
          <w:rFonts w:hint="eastAsia" w:ascii="ＭＳ 明朝" w:hAnsi="ＭＳ 明朝" w:eastAsia="ＭＳ 明朝"/>
          <w:kern w:val="0"/>
          <w:sz w:val="22"/>
        </w:rPr>
        <w:t>年３月</w:t>
      </w:r>
      <w:r>
        <w:rPr>
          <w:rFonts w:hint="default" w:ascii="ＭＳ 明朝" w:hAnsi="ＭＳ 明朝" w:eastAsia="ＭＳ 明朝"/>
          <w:kern w:val="0"/>
          <w:sz w:val="22"/>
        </w:rPr>
        <w:t>30</w:t>
      </w:r>
      <w:r>
        <w:rPr>
          <w:rFonts w:hint="eastAsia" w:ascii="ＭＳ 明朝" w:hAnsi="ＭＳ 明朝" w:eastAsia="ＭＳ 明朝"/>
          <w:kern w:val="0"/>
          <w:sz w:val="22"/>
        </w:rPr>
        <w:t>日規則第８号）</w:t>
      </w:r>
    </w:p>
    <w:p>
      <w:pPr>
        <w:pStyle w:val="0"/>
        <w:autoSpaceDE w:val="0"/>
        <w:autoSpaceDN w:val="0"/>
        <w:adjustRightInd w:val="0"/>
        <w:spacing w:line="487" w:lineRule="atLeast"/>
        <w:ind w:firstLine="220"/>
        <w:rPr>
          <w:rFonts w:hint="default" w:ascii="ＭＳ 明朝" w:hAnsi="ＭＳ 明朝" w:eastAsia="ＭＳ 明朝"/>
          <w:kern w:val="0"/>
          <w:sz w:val="22"/>
        </w:rPr>
      </w:pPr>
      <w:r>
        <w:rPr>
          <w:rFonts w:hint="eastAsia" w:ascii="ＭＳ 明朝" w:hAnsi="ＭＳ 明朝" w:eastAsia="ＭＳ 明朝"/>
          <w:kern w:val="0"/>
          <w:sz w:val="22"/>
        </w:rPr>
        <w:t>この規則は、平成</w:t>
      </w:r>
      <w:r>
        <w:rPr>
          <w:rFonts w:hint="default" w:ascii="ＭＳ 明朝" w:hAnsi="ＭＳ 明朝" w:eastAsia="ＭＳ 明朝"/>
          <w:kern w:val="0"/>
          <w:sz w:val="22"/>
        </w:rPr>
        <w:t>24</w:t>
      </w:r>
      <w:r>
        <w:rPr>
          <w:rFonts w:hint="eastAsia" w:ascii="ＭＳ 明朝" w:hAnsi="ＭＳ 明朝" w:eastAsia="ＭＳ 明朝"/>
          <w:kern w:val="0"/>
          <w:sz w:val="22"/>
        </w:rPr>
        <w:t>年４月１日から施行する。</w:t>
      </w:r>
    </w:p>
    <w:p>
      <w:pPr>
        <w:pStyle w:val="0"/>
        <w:autoSpaceDE w:val="0"/>
        <w:autoSpaceDN w:val="0"/>
        <w:adjustRightInd w:val="0"/>
        <w:spacing w:line="487" w:lineRule="atLeast"/>
        <w:ind w:left="1540" w:hanging="880"/>
        <w:rPr>
          <w:rFonts w:hint="default" w:ascii="ＭＳ 明朝" w:hAnsi="ＭＳ 明朝" w:eastAsia="ＭＳ 明朝"/>
          <w:kern w:val="0"/>
          <w:sz w:val="22"/>
        </w:rPr>
      </w:pPr>
      <w:r>
        <w:rPr>
          <w:rFonts w:hint="eastAsia" w:ascii="ＭＳ ゴシック" w:hAnsi="ＭＳ ゴシック" w:eastAsia="ＭＳ ゴシック"/>
          <w:kern w:val="0"/>
          <w:sz w:val="22"/>
        </w:rPr>
        <w:t>附　則</w:t>
      </w:r>
      <w:r>
        <w:rPr>
          <w:rFonts w:hint="eastAsia" w:ascii="ＭＳ 明朝" w:hAnsi="ＭＳ 明朝" w:eastAsia="ＭＳ 明朝"/>
          <w:kern w:val="0"/>
          <w:sz w:val="22"/>
        </w:rPr>
        <w:t>（令和２年</w:t>
      </w:r>
      <w:r>
        <w:rPr>
          <w:rFonts w:hint="default" w:ascii="ＭＳ 明朝" w:hAnsi="ＭＳ 明朝" w:eastAsia="ＭＳ 明朝"/>
          <w:kern w:val="0"/>
          <w:sz w:val="22"/>
        </w:rPr>
        <w:t>12</w:t>
      </w:r>
      <w:r>
        <w:rPr>
          <w:rFonts w:hint="eastAsia" w:ascii="ＭＳ 明朝" w:hAnsi="ＭＳ 明朝" w:eastAsia="ＭＳ 明朝"/>
          <w:kern w:val="0"/>
          <w:sz w:val="22"/>
        </w:rPr>
        <w:t>月１日規則第</w:t>
      </w:r>
      <w:r>
        <w:rPr>
          <w:rFonts w:hint="default" w:ascii="ＭＳ 明朝" w:hAnsi="ＭＳ 明朝" w:eastAsia="ＭＳ 明朝"/>
          <w:kern w:val="0"/>
          <w:sz w:val="22"/>
        </w:rPr>
        <w:t>47</w:t>
      </w:r>
      <w:r>
        <w:rPr>
          <w:rFonts w:hint="eastAsia" w:ascii="ＭＳ 明朝" w:hAnsi="ＭＳ 明朝" w:eastAsia="ＭＳ 明朝"/>
          <w:kern w:val="0"/>
          <w:sz w:val="22"/>
        </w:rPr>
        <w:t>号）</w:t>
      </w:r>
    </w:p>
    <w:p>
      <w:pPr>
        <w:pStyle w:val="0"/>
        <w:autoSpaceDE w:val="0"/>
        <w:autoSpaceDN w:val="0"/>
        <w:adjustRightInd w:val="0"/>
        <w:spacing w:line="487" w:lineRule="atLeast"/>
        <w:ind w:firstLine="220"/>
        <w:rPr>
          <w:rFonts w:hint="default" w:ascii="ＭＳ 明朝" w:hAnsi="ＭＳ 明朝" w:eastAsia="ＭＳ 明朝"/>
          <w:kern w:val="0"/>
          <w:sz w:val="22"/>
        </w:rPr>
      </w:pPr>
      <w:r>
        <w:rPr>
          <w:rFonts w:hint="eastAsia" w:ascii="ＭＳ 明朝" w:hAnsi="ＭＳ 明朝" w:eastAsia="ＭＳ 明朝"/>
          <w:kern w:val="0"/>
          <w:sz w:val="22"/>
        </w:rPr>
        <w:t>この規則は、令和３年４月１日から施行する。</w:t>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様式第１号</w:t>
      </w:r>
      <w:r>
        <w:rPr>
          <w:rFonts w:hint="eastAsia" w:ascii="ＭＳ 明朝" w:hAnsi="ＭＳ 明朝" w:eastAsia="ＭＳ 明朝"/>
          <w:kern w:val="0"/>
          <w:sz w:val="22"/>
        </w:rPr>
        <w:t>（第３条関係）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677275"/>
            <wp:effectExtent l="0" t="0" r="0" b="0"/>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stretch>
                      <a:fillRect/>
                    </a:stretch>
                  </pic:blipFill>
                  <pic:spPr>
                    <a:xfrm>
                      <a:off x="0" y="0"/>
                      <a:ext cx="6162675" cy="8677275"/>
                    </a:xfrm>
                    <a:prstGeom prst="rect">
                      <a:avLst/>
                    </a:prstGeom>
                    <a:noFill/>
                    <a:ln>
                      <a:noFill/>
                    </a:ln>
                  </pic:spPr>
                </pic:pic>
              </a:graphicData>
            </a:graphic>
          </wp:inline>
        </w:drawing>
      </w:r>
      <w:r>
        <w:rPr>
          <w:rFonts w:hint="eastAsia" w:ascii="ＭＳ 明朝" w:hAnsi="ＭＳ 明朝" w:eastAsia="ＭＳ 明朝"/>
          <w:kern w:val="0"/>
          <w:sz w:val="22"/>
        </w:rPr>
        <w:drawing>
          <wp:inline distT="0" distB="0" distL="0" distR="0">
            <wp:extent cx="6162675" cy="8553450"/>
            <wp:effectExtent l="0" t="0" r="0" b="0"/>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7"/>
                    <a:stretch>
                      <a:fillRect/>
                    </a:stretch>
                  </pic:blipFill>
                  <pic:spPr>
                    <a:xfrm>
                      <a:off x="0" y="0"/>
                      <a:ext cx="6162675" cy="855345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様式第２号</w:t>
      </w:r>
      <w:r>
        <w:rPr>
          <w:rFonts w:hint="eastAsia" w:ascii="ＭＳ 明朝" w:hAnsi="ＭＳ 明朝" w:eastAsia="ＭＳ 明朝"/>
          <w:kern w:val="0"/>
          <w:sz w:val="22"/>
        </w:rPr>
        <w:t>（第３条関係）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038850" cy="8724900"/>
            <wp:effectExtent l="0" t="0" r="0" b="0"/>
            <wp:docPr id="1028" name="Picture 3"/>
            <a:graphic xmlns:a="http://schemas.openxmlformats.org/drawingml/2006/main">
              <a:graphicData uri="http://schemas.openxmlformats.org/drawingml/2006/picture">
                <pic:pic xmlns:pic="http://schemas.openxmlformats.org/drawingml/2006/picture">
                  <pic:nvPicPr>
                    <pic:cNvPr id="1028" name="Picture 3"/>
                    <pic:cNvPicPr>
                      <a:picLocks noChangeAspect="1" noChangeArrowheads="1"/>
                    </pic:cNvPicPr>
                  </pic:nvPicPr>
                  <pic:blipFill>
                    <a:blip r:embed="rId8"/>
                    <a:stretch>
                      <a:fillRect/>
                    </a:stretch>
                  </pic:blipFill>
                  <pic:spPr>
                    <a:xfrm>
                      <a:off x="0" y="0"/>
                      <a:ext cx="6038850" cy="87249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様式第３号</w:t>
      </w:r>
      <w:r>
        <w:rPr>
          <w:rFonts w:hint="eastAsia" w:ascii="ＭＳ 明朝" w:hAnsi="ＭＳ 明朝" w:eastAsia="ＭＳ 明朝"/>
          <w:kern w:val="0"/>
          <w:sz w:val="22"/>
        </w:rPr>
        <w:t>（第６条関係）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048375" cy="8724900"/>
            <wp:effectExtent l="0" t="0" r="0" b="0"/>
            <wp:docPr id="1029" name="Picture 4"/>
            <a:graphic xmlns:a="http://schemas.openxmlformats.org/drawingml/2006/main">
              <a:graphicData uri="http://schemas.openxmlformats.org/drawingml/2006/picture">
                <pic:pic xmlns:pic="http://schemas.openxmlformats.org/drawingml/2006/picture">
                  <pic:nvPicPr>
                    <pic:cNvPr id="1029" name="Picture 4"/>
                    <pic:cNvPicPr>
                      <a:picLocks noChangeAspect="1" noChangeArrowheads="1"/>
                    </pic:cNvPicPr>
                  </pic:nvPicPr>
                  <pic:blipFill>
                    <a:blip r:embed="rId9"/>
                    <a:stretch>
                      <a:fillRect/>
                    </a:stretch>
                  </pic:blipFill>
                  <pic:spPr>
                    <a:xfrm>
                      <a:off x="0" y="0"/>
                      <a:ext cx="6048375" cy="87249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様式第４号</w:t>
      </w:r>
      <w:r>
        <w:rPr>
          <w:rFonts w:hint="eastAsia" w:ascii="ＭＳ 明朝" w:hAnsi="ＭＳ 明朝" w:eastAsia="ＭＳ 明朝"/>
          <w:kern w:val="0"/>
          <w:sz w:val="22"/>
        </w:rPr>
        <w:t>（第７条関係）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3524250"/>
            <wp:effectExtent l="0" t="0" r="0" b="0"/>
            <wp:docPr id="1030" name="Picture 5"/>
            <a:graphic xmlns:a="http://schemas.openxmlformats.org/drawingml/2006/main">
              <a:graphicData uri="http://schemas.openxmlformats.org/drawingml/2006/picture">
                <pic:pic xmlns:pic="http://schemas.openxmlformats.org/drawingml/2006/picture">
                  <pic:nvPicPr>
                    <pic:cNvPr id="1030" name="Picture 5"/>
                    <pic:cNvPicPr>
                      <a:picLocks noChangeAspect="1" noChangeArrowheads="1"/>
                    </pic:cNvPicPr>
                  </pic:nvPicPr>
                  <pic:blipFill>
                    <a:blip r:embed="rId10"/>
                    <a:stretch>
                      <a:fillRect/>
                    </a:stretch>
                  </pic:blipFill>
                  <pic:spPr>
                    <a:xfrm>
                      <a:off x="0" y="0"/>
                      <a:ext cx="6162675" cy="352425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様式第５号</w:t>
      </w:r>
      <w:r>
        <w:rPr>
          <w:rFonts w:hint="eastAsia" w:ascii="ＭＳ 明朝" w:hAnsi="ＭＳ 明朝" w:eastAsia="ＭＳ 明朝"/>
          <w:kern w:val="0"/>
          <w:sz w:val="22"/>
        </w:rPr>
        <w:t>（第８条、第</w:t>
      </w:r>
      <w:r>
        <w:rPr>
          <w:rFonts w:hint="default" w:ascii="ＭＳ 明朝" w:hAnsi="ＭＳ 明朝" w:eastAsia="ＭＳ 明朝"/>
          <w:kern w:val="0"/>
          <w:sz w:val="22"/>
        </w:rPr>
        <w:t>17</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7991475"/>
            <wp:effectExtent l="0" t="0" r="0" b="0"/>
            <wp:docPr id="1031" name="Picture 6"/>
            <a:graphic xmlns:a="http://schemas.openxmlformats.org/drawingml/2006/main">
              <a:graphicData uri="http://schemas.openxmlformats.org/drawingml/2006/picture">
                <pic:pic xmlns:pic="http://schemas.openxmlformats.org/drawingml/2006/picture">
                  <pic:nvPicPr>
                    <pic:cNvPr id="1031" name="Picture 6"/>
                    <pic:cNvPicPr>
                      <a:picLocks noChangeAspect="1" noChangeArrowheads="1"/>
                    </pic:cNvPicPr>
                  </pic:nvPicPr>
                  <pic:blipFill>
                    <a:blip r:embed="rId11"/>
                    <a:stretch>
                      <a:fillRect/>
                    </a:stretch>
                  </pic:blipFill>
                  <pic:spPr>
                    <a:xfrm>
                      <a:off x="0" y="0"/>
                      <a:ext cx="6162675" cy="799147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様式第６号</w:t>
      </w:r>
      <w:r>
        <w:rPr>
          <w:rFonts w:hint="eastAsia" w:ascii="ＭＳ 明朝" w:hAnsi="ＭＳ 明朝" w:eastAsia="ＭＳ 明朝"/>
          <w:kern w:val="0"/>
          <w:sz w:val="22"/>
        </w:rPr>
        <w:t>（第９条関係）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572500"/>
            <wp:effectExtent l="0" t="0" r="0" b="0"/>
            <wp:docPr id="1032" name="Picture 7"/>
            <a:graphic xmlns:a="http://schemas.openxmlformats.org/drawingml/2006/main">
              <a:graphicData uri="http://schemas.openxmlformats.org/drawingml/2006/picture">
                <pic:pic xmlns:pic="http://schemas.openxmlformats.org/drawingml/2006/picture">
                  <pic:nvPicPr>
                    <pic:cNvPr id="1032" name="Picture 7"/>
                    <pic:cNvPicPr>
                      <a:picLocks noChangeAspect="1" noChangeArrowheads="1"/>
                    </pic:cNvPicPr>
                  </pic:nvPicPr>
                  <pic:blipFill>
                    <a:blip r:embed="rId12"/>
                    <a:stretch>
                      <a:fillRect/>
                    </a:stretch>
                  </pic:blipFill>
                  <pic:spPr>
                    <a:xfrm>
                      <a:off x="0" y="0"/>
                      <a:ext cx="6162675" cy="85725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様式第７号</w:t>
      </w:r>
      <w:r>
        <w:rPr>
          <w:rFonts w:hint="eastAsia" w:ascii="ＭＳ 明朝" w:hAnsi="ＭＳ 明朝" w:eastAsia="ＭＳ 明朝"/>
          <w:kern w:val="0"/>
          <w:sz w:val="22"/>
        </w:rPr>
        <w:t>（第</w:t>
      </w:r>
      <w:r>
        <w:rPr>
          <w:rFonts w:hint="default" w:ascii="ＭＳ 明朝" w:hAnsi="ＭＳ 明朝" w:eastAsia="ＭＳ 明朝"/>
          <w:kern w:val="0"/>
          <w:sz w:val="22"/>
        </w:rPr>
        <w:t>10</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086475" cy="8724900"/>
            <wp:effectExtent l="0" t="0" r="0" b="0"/>
            <wp:docPr id="1033" name="Picture 8"/>
            <a:graphic xmlns:a="http://schemas.openxmlformats.org/drawingml/2006/main">
              <a:graphicData uri="http://schemas.openxmlformats.org/drawingml/2006/picture">
                <pic:pic xmlns:pic="http://schemas.openxmlformats.org/drawingml/2006/picture">
                  <pic:nvPicPr>
                    <pic:cNvPr id="1033" name="Picture 8"/>
                    <pic:cNvPicPr>
                      <a:picLocks noChangeAspect="1" noChangeArrowheads="1"/>
                    </pic:cNvPicPr>
                  </pic:nvPicPr>
                  <pic:blipFill>
                    <a:blip r:embed="rId13"/>
                    <a:stretch>
                      <a:fillRect/>
                    </a:stretch>
                  </pic:blipFill>
                  <pic:spPr>
                    <a:xfrm>
                      <a:off x="0" y="0"/>
                      <a:ext cx="6086475" cy="87249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様式第８号</w:t>
      </w:r>
      <w:r>
        <w:rPr>
          <w:rFonts w:hint="eastAsia" w:ascii="ＭＳ 明朝" w:hAnsi="ＭＳ 明朝" w:eastAsia="ＭＳ 明朝"/>
          <w:kern w:val="0"/>
          <w:sz w:val="22"/>
        </w:rPr>
        <w:t>（第</w:t>
      </w:r>
      <w:r>
        <w:rPr>
          <w:rFonts w:hint="default" w:ascii="ＭＳ 明朝" w:hAnsi="ＭＳ 明朝" w:eastAsia="ＭＳ 明朝"/>
          <w:kern w:val="0"/>
          <w:sz w:val="22"/>
        </w:rPr>
        <w:t>10</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429625"/>
            <wp:effectExtent l="0" t="0" r="0" b="0"/>
            <wp:docPr id="1034" name="Picture 9"/>
            <a:graphic xmlns:a="http://schemas.openxmlformats.org/drawingml/2006/main">
              <a:graphicData uri="http://schemas.openxmlformats.org/drawingml/2006/picture">
                <pic:pic xmlns:pic="http://schemas.openxmlformats.org/drawingml/2006/picture">
                  <pic:nvPicPr>
                    <pic:cNvPr id="1034" name="Picture 9"/>
                    <pic:cNvPicPr>
                      <a:picLocks noChangeAspect="1" noChangeArrowheads="1"/>
                    </pic:cNvPicPr>
                  </pic:nvPicPr>
                  <pic:blipFill>
                    <a:blip r:embed="rId14"/>
                    <a:stretch>
                      <a:fillRect/>
                    </a:stretch>
                  </pic:blipFill>
                  <pic:spPr>
                    <a:xfrm>
                      <a:off x="0" y="0"/>
                      <a:ext cx="6162675" cy="842962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様式第９号</w:t>
      </w:r>
      <w:r>
        <w:rPr>
          <w:rFonts w:hint="eastAsia" w:ascii="ＭＳ 明朝" w:hAnsi="ＭＳ 明朝" w:eastAsia="ＭＳ 明朝"/>
          <w:kern w:val="0"/>
          <w:sz w:val="22"/>
        </w:rPr>
        <w:t>（第</w:t>
      </w:r>
      <w:r>
        <w:rPr>
          <w:rFonts w:hint="default" w:ascii="ＭＳ 明朝" w:hAnsi="ＭＳ 明朝" w:eastAsia="ＭＳ 明朝"/>
          <w:kern w:val="0"/>
          <w:sz w:val="22"/>
        </w:rPr>
        <w:t>11</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6696075"/>
            <wp:effectExtent l="0" t="0" r="0" b="0"/>
            <wp:docPr id="1035" name="Picture 10"/>
            <a:graphic xmlns:a="http://schemas.openxmlformats.org/drawingml/2006/main">
              <a:graphicData uri="http://schemas.openxmlformats.org/drawingml/2006/picture">
                <pic:pic xmlns:pic="http://schemas.openxmlformats.org/drawingml/2006/picture">
                  <pic:nvPicPr>
                    <pic:cNvPr id="1035" name="Picture 10"/>
                    <pic:cNvPicPr>
                      <a:picLocks noChangeAspect="1" noChangeArrowheads="1"/>
                    </pic:cNvPicPr>
                  </pic:nvPicPr>
                  <pic:blipFill>
                    <a:blip r:embed="rId15"/>
                    <a:stretch>
                      <a:fillRect/>
                    </a:stretch>
                  </pic:blipFill>
                  <pic:spPr>
                    <a:xfrm>
                      <a:off x="0" y="0"/>
                      <a:ext cx="6162675" cy="669607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10</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13</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515350"/>
            <wp:effectExtent l="0" t="0" r="0" b="0"/>
            <wp:docPr id="1036" name="Picture 11"/>
            <a:graphic xmlns:a="http://schemas.openxmlformats.org/drawingml/2006/main">
              <a:graphicData uri="http://schemas.openxmlformats.org/drawingml/2006/picture">
                <pic:pic xmlns:pic="http://schemas.openxmlformats.org/drawingml/2006/picture">
                  <pic:nvPicPr>
                    <pic:cNvPr id="1036" name="Picture 11"/>
                    <pic:cNvPicPr>
                      <a:picLocks noChangeAspect="1" noChangeArrowheads="1"/>
                    </pic:cNvPicPr>
                  </pic:nvPicPr>
                  <pic:blipFill>
                    <a:blip r:embed="rId16"/>
                    <a:stretch>
                      <a:fillRect/>
                    </a:stretch>
                  </pic:blipFill>
                  <pic:spPr>
                    <a:xfrm>
                      <a:off x="0" y="0"/>
                      <a:ext cx="6162675" cy="851535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11</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13</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038850" cy="8724900"/>
            <wp:effectExtent l="0" t="0" r="0" b="0"/>
            <wp:docPr id="1037" name="Picture 12"/>
            <a:graphic xmlns:a="http://schemas.openxmlformats.org/drawingml/2006/main">
              <a:graphicData uri="http://schemas.openxmlformats.org/drawingml/2006/picture">
                <pic:pic xmlns:pic="http://schemas.openxmlformats.org/drawingml/2006/picture">
                  <pic:nvPicPr>
                    <pic:cNvPr id="1037" name="Picture 12"/>
                    <pic:cNvPicPr>
                      <a:picLocks noChangeAspect="1" noChangeArrowheads="1"/>
                    </pic:cNvPicPr>
                  </pic:nvPicPr>
                  <pic:blipFill>
                    <a:blip r:embed="rId17"/>
                    <a:stretch>
                      <a:fillRect/>
                    </a:stretch>
                  </pic:blipFill>
                  <pic:spPr>
                    <a:xfrm>
                      <a:off x="0" y="0"/>
                      <a:ext cx="6038850" cy="87249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12</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14</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048375" cy="8724900"/>
            <wp:effectExtent l="0" t="0" r="0" b="0"/>
            <wp:docPr id="1038" name="Picture 13"/>
            <a:graphic xmlns:a="http://schemas.openxmlformats.org/drawingml/2006/main">
              <a:graphicData uri="http://schemas.openxmlformats.org/drawingml/2006/picture">
                <pic:pic xmlns:pic="http://schemas.openxmlformats.org/drawingml/2006/picture">
                  <pic:nvPicPr>
                    <pic:cNvPr id="1038" name="Picture 13"/>
                    <pic:cNvPicPr>
                      <a:picLocks noChangeAspect="1" noChangeArrowheads="1"/>
                    </pic:cNvPicPr>
                  </pic:nvPicPr>
                  <pic:blipFill>
                    <a:blip r:embed="rId18"/>
                    <a:stretch>
                      <a:fillRect/>
                    </a:stretch>
                  </pic:blipFill>
                  <pic:spPr>
                    <a:xfrm>
                      <a:off x="0" y="0"/>
                      <a:ext cx="6048375" cy="87249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13</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15</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467725"/>
            <wp:effectExtent l="0" t="0" r="0" b="0"/>
            <wp:docPr id="1039" name="Picture 14"/>
            <a:graphic xmlns:a="http://schemas.openxmlformats.org/drawingml/2006/main">
              <a:graphicData uri="http://schemas.openxmlformats.org/drawingml/2006/picture">
                <pic:pic xmlns:pic="http://schemas.openxmlformats.org/drawingml/2006/picture">
                  <pic:nvPicPr>
                    <pic:cNvPr id="1039" name="Picture 14"/>
                    <pic:cNvPicPr>
                      <a:picLocks noChangeAspect="1" noChangeArrowheads="1"/>
                    </pic:cNvPicPr>
                  </pic:nvPicPr>
                  <pic:blipFill>
                    <a:blip r:embed="rId19"/>
                    <a:stretch>
                      <a:fillRect/>
                    </a:stretch>
                  </pic:blipFill>
                  <pic:spPr>
                    <a:xfrm>
                      <a:off x="0" y="0"/>
                      <a:ext cx="6162675" cy="846772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13</w:t>
      </w:r>
      <w:r>
        <w:rPr>
          <w:rFonts w:hint="eastAsia" w:ascii="ＭＳ ゴシック" w:hAnsi="ＭＳ ゴシック" w:eastAsia="ＭＳ ゴシック"/>
          <w:kern w:val="0"/>
          <w:sz w:val="22"/>
        </w:rPr>
        <w:t>号の２</w:t>
      </w:r>
      <w:r>
        <w:rPr>
          <w:rFonts w:hint="eastAsia" w:ascii="ＭＳ 明朝" w:hAnsi="ＭＳ 明朝" w:eastAsia="ＭＳ 明朝"/>
          <w:kern w:val="0"/>
          <w:sz w:val="22"/>
        </w:rPr>
        <w:t>（第</w:t>
      </w:r>
      <w:r>
        <w:rPr>
          <w:rFonts w:hint="default" w:ascii="ＭＳ 明朝" w:hAnsi="ＭＳ 明朝" w:eastAsia="ＭＳ 明朝"/>
          <w:kern w:val="0"/>
          <w:sz w:val="22"/>
        </w:rPr>
        <w:t>15</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543925"/>
            <wp:effectExtent l="0" t="0" r="0" b="0"/>
            <wp:docPr id="1040" name="Picture 15"/>
            <a:graphic xmlns:a="http://schemas.openxmlformats.org/drawingml/2006/main">
              <a:graphicData uri="http://schemas.openxmlformats.org/drawingml/2006/picture">
                <pic:pic xmlns:pic="http://schemas.openxmlformats.org/drawingml/2006/picture">
                  <pic:nvPicPr>
                    <pic:cNvPr id="1040" name="Picture 15"/>
                    <pic:cNvPicPr>
                      <a:picLocks noChangeAspect="1" noChangeArrowheads="1"/>
                    </pic:cNvPicPr>
                  </pic:nvPicPr>
                  <pic:blipFill>
                    <a:blip r:embed="rId20"/>
                    <a:stretch>
                      <a:fillRect/>
                    </a:stretch>
                  </pic:blipFill>
                  <pic:spPr>
                    <a:xfrm>
                      <a:off x="0" y="0"/>
                      <a:ext cx="6162675" cy="854392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14</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18</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4371975"/>
            <wp:effectExtent l="0" t="0" r="0" b="0"/>
            <wp:docPr id="1041" name="Picture 16"/>
            <a:graphic xmlns:a="http://schemas.openxmlformats.org/drawingml/2006/main">
              <a:graphicData uri="http://schemas.openxmlformats.org/drawingml/2006/picture">
                <pic:pic xmlns:pic="http://schemas.openxmlformats.org/drawingml/2006/picture">
                  <pic:nvPicPr>
                    <pic:cNvPr id="1041" name="Picture 16"/>
                    <pic:cNvPicPr>
                      <a:picLocks noChangeAspect="1" noChangeArrowheads="1"/>
                    </pic:cNvPicPr>
                  </pic:nvPicPr>
                  <pic:blipFill>
                    <a:blip r:embed="rId21"/>
                    <a:stretch>
                      <a:fillRect/>
                    </a:stretch>
                  </pic:blipFill>
                  <pic:spPr>
                    <a:xfrm>
                      <a:off x="0" y="0"/>
                      <a:ext cx="6162675" cy="4371975"/>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15</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19</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6858000"/>
            <wp:effectExtent l="0" t="0" r="0" b="0"/>
            <wp:docPr id="1042" name="Picture 17"/>
            <a:graphic xmlns:a="http://schemas.openxmlformats.org/drawingml/2006/main">
              <a:graphicData uri="http://schemas.openxmlformats.org/drawingml/2006/picture">
                <pic:pic xmlns:pic="http://schemas.openxmlformats.org/drawingml/2006/picture">
                  <pic:nvPicPr>
                    <pic:cNvPr id="1042" name="Picture 17"/>
                    <pic:cNvPicPr>
                      <a:picLocks noChangeAspect="1" noChangeArrowheads="1"/>
                    </pic:cNvPicPr>
                  </pic:nvPicPr>
                  <pic:blipFill>
                    <a:blip r:embed="rId22"/>
                    <a:stretch>
                      <a:fillRect/>
                    </a:stretch>
                  </pic:blipFill>
                  <pic:spPr>
                    <a:xfrm>
                      <a:off x="0" y="0"/>
                      <a:ext cx="6162675" cy="6858000"/>
                    </a:xfrm>
                    <a:prstGeom prst="rect">
                      <a:avLst/>
                    </a:prstGeom>
                    <a:noFill/>
                    <a:ln>
                      <a:noFill/>
                    </a:ln>
                  </pic:spPr>
                </pic:pic>
              </a:graphicData>
            </a:graphic>
          </wp:inline>
        </w:drawing>
      </w:r>
    </w:p>
    <w:p>
      <w:pPr>
        <w:pStyle w:val="0"/>
        <w:keepNext w:val="1"/>
        <w:autoSpaceDE w:val="0"/>
        <w:autoSpaceDN w:val="0"/>
        <w:adjustRightInd w:val="0"/>
        <w:spacing w:line="487" w:lineRule="atLeast"/>
        <w:rPr>
          <w:rFonts w:hint="default" w:ascii="ＭＳ 明朝" w:hAnsi="ＭＳ 明朝" w:eastAsia="ＭＳ 明朝"/>
          <w:kern w:val="0"/>
          <w:sz w:val="22"/>
        </w:rPr>
      </w:pPr>
      <w:r>
        <w:rPr>
          <w:rFonts w:hint="eastAsia" w:ascii="ＭＳ ゴシック" w:hAnsi="ＭＳ ゴシック" w:eastAsia="ＭＳ ゴシック"/>
          <w:kern w:val="0"/>
          <w:sz w:val="22"/>
        </w:rPr>
        <w:t>様式第</w:t>
      </w:r>
      <w:r>
        <w:rPr>
          <w:rFonts w:hint="default" w:ascii="ＭＳ ゴシック" w:hAnsi="ＭＳ ゴシック" w:eastAsia="ＭＳ ゴシック"/>
          <w:kern w:val="0"/>
          <w:sz w:val="22"/>
        </w:rPr>
        <w:t>16</w:t>
      </w:r>
      <w:r>
        <w:rPr>
          <w:rFonts w:hint="eastAsia" w:ascii="ＭＳ ゴシック" w:hAnsi="ＭＳ ゴシック" w:eastAsia="ＭＳ ゴシック"/>
          <w:kern w:val="0"/>
          <w:sz w:val="22"/>
        </w:rPr>
        <w:t>号</w:t>
      </w:r>
      <w:r>
        <w:rPr>
          <w:rFonts w:hint="eastAsia" w:ascii="ＭＳ 明朝" w:hAnsi="ＭＳ 明朝" w:eastAsia="ＭＳ 明朝"/>
          <w:kern w:val="0"/>
          <w:sz w:val="22"/>
        </w:rPr>
        <w:t>（第</w:t>
      </w:r>
      <w:r>
        <w:rPr>
          <w:rFonts w:hint="default" w:ascii="ＭＳ 明朝" w:hAnsi="ＭＳ 明朝" w:eastAsia="ＭＳ 明朝"/>
          <w:kern w:val="0"/>
          <w:sz w:val="22"/>
        </w:rPr>
        <w:t>20</w:t>
      </w:r>
      <w:r>
        <w:rPr>
          <w:rFonts w:hint="eastAsia" w:ascii="ＭＳ 明朝" w:hAnsi="ＭＳ 明朝" w:eastAsia="ＭＳ 明朝"/>
          <w:kern w:val="0"/>
          <w:sz w:val="22"/>
        </w:rPr>
        <w:t>条関係）</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drawing>
          <wp:inline distT="0" distB="0" distL="0" distR="0">
            <wp:extent cx="6162675" cy="8420100"/>
            <wp:effectExtent l="0" t="0" r="0" b="0"/>
            <wp:docPr id="1043" name="Picture 18"/>
            <a:graphic xmlns:a="http://schemas.openxmlformats.org/drawingml/2006/main">
              <a:graphicData uri="http://schemas.openxmlformats.org/drawingml/2006/picture">
                <pic:pic xmlns:pic="http://schemas.openxmlformats.org/drawingml/2006/picture">
                  <pic:nvPicPr>
                    <pic:cNvPr id="1043" name="Picture 18"/>
                    <pic:cNvPicPr>
                      <a:picLocks noChangeAspect="1" noChangeArrowheads="1"/>
                    </pic:cNvPicPr>
                  </pic:nvPicPr>
                  <pic:blipFill>
                    <a:blip r:embed="rId23"/>
                    <a:stretch>
                      <a:fillRect/>
                    </a:stretch>
                  </pic:blipFill>
                  <pic:spPr>
                    <a:xfrm>
                      <a:off x="0" y="0"/>
                      <a:ext cx="6162675" cy="8420100"/>
                    </a:xfrm>
                    <a:prstGeom prst="rect">
                      <a:avLst/>
                    </a:prstGeom>
                    <a:noFill/>
                    <a:ln>
                      <a:noFill/>
                    </a:ln>
                  </pic:spPr>
                </pic:pic>
              </a:graphicData>
            </a:graphic>
          </wp:inline>
        </w:drawing>
      </w:r>
    </w:p>
    <w:sectPr>
      <w:footerReference r:id="rId5" w:type="default"/>
      <w:pgSz w:w="11906" w:h="16838"/>
      <w:pgMar w:top="1100" w:right="1100" w:bottom="1100" w:left="11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kern w:val="0"/>
        <w:sz w:val="24"/>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kern w:val="0"/>
        <w:sz w:val="24"/>
      </w:rPr>
      <w:t>1</w:t>
    </w:r>
    <w:r>
      <w:rPr>
        <w:rFonts w:hint="eastAsia"/>
      </w:rPr>
      <w:fldChar w:fldCharType="end"/>
    </w:r>
    <w:r>
      <w:rPr>
        <w:rFonts w:hint="default" w:ascii="ＭＳ 明朝" w:hAnsi="ＭＳ 明朝" w:eastAsia="ＭＳ 明朝"/>
        <w:kern w:val="0"/>
        <w:sz w:val="24"/>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eastAsia="ＭＳ 明朝"/>
        <w:kern w:val="0"/>
        <w:sz w:val="24"/>
      </w:rPr>
      <w:t>25</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25</Pages>
  <Words>85</Words>
  <Characters>5742</Characters>
  <Application>JUST Note</Application>
  <Lines>231</Lines>
  <Paragraphs>139</Paragraphs>
  <CharactersWithSpaces>5830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senboku</dc:creator>
  <cp:lastModifiedBy>senboku</cp:lastModifiedBy>
  <dcterms:created xsi:type="dcterms:W3CDTF">2022-05-09T07:29:00Z</dcterms:created>
  <dcterms:modified xsi:type="dcterms:W3CDTF">2022-05-09T23:14:30Z</dcterms:modified>
  <cp:revision>2</cp:revision>
</cp:coreProperties>
</file>