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E2" w:rsidRDefault="00290425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>様式</w:t>
      </w:r>
    </w:p>
    <w:tbl>
      <w:tblPr>
        <w:tblW w:w="10064" w:type="dxa"/>
        <w:tblInd w:w="1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4"/>
      </w:tblGrid>
      <w:tr w:rsidR="00E62EE2" w:rsidTr="00363338"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E62EE2" w:rsidRDefault="00E62EE2">
            <w:pPr>
              <w:suppressAutoHyphens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Cs w:val="21"/>
              </w:rPr>
            </w:pPr>
            <w:bookmarkStart w:id="0" w:name="_GoBack"/>
          </w:p>
          <w:p w:rsidR="00E62EE2" w:rsidRDefault="00290425" w:rsidP="00213B00">
            <w:pPr>
              <w:suppressAutoHyphens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中小企業信用保険法第２条第６項の規定による認定申請書</w:t>
            </w:r>
          </w:p>
          <w:p w:rsidR="00E62EE2" w:rsidRPr="00363338" w:rsidRDefault="00E62EE2">
            <w:pPr>
              <w:suppressAutoHyphens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Cs w:val="21"/>
              </w:rPr>
            </w:pPr>
          </w:p>
          <w:p w:rsidR="00E62EE2" w:rsidRDefault="00290425">
            <w:pPr>
              <w:suppressAutoHyphens/>
              <w:spacing w:line="274" w:lineRule="atLeast"/>
              <w:ind w:firstLine="5897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</w:t>
            </w:r>
            <w:r w:rsidR="003633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　　　　　　</w:t>
            </w:r>
            <w:r w:rsidR="00363338"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年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</w:t>
            </w:r>
            <w:r w:rsidR="003633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月　　日</w:t>
            </w:r>
          </w:p>
          <w:p w:rsidR="00E62EE2" w:rsidRDefault="00E62EE2">
            <w:pPr>
              <w:suppressAutoHyphens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Cs w:val="21"/>
              </w:rPr>
            </w:pPr>
          </w:p>
          <w:p w:rsidR="00E62EE2" w:rsidRDefault="00213B00" w:rsidP="00363338">
            <w:pPr>
              <w:suppressAutoHyphens/>
              <w:spacing w:line="274" w:lineRule="atLeas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 w:rsidRPr="00213B00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仙北市長　</w:t>
            </w:r>
            <w:r w:rsidR="00F91E85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>田 口　知 明</w:t>
            </w:r>
            <w:r w:rsidRPr="00213B00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様</w:t>
            </w:r>
          </w:p>
          <w:p w:rsidR="00E62EE2" w:rsidRDefault="00E62EE2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Cs w:val="21"/>
              </w:rPr>
            </w:pPr>
          </w:p>
          <w:p w:rsidR="00213B00" w:rsidRPr="00213B00" w:rsidRDefault="00290425" w:rsidP="00363338">
            <w:pPr>
              <w:suppressAutoHyphens/>
              <w:spacing w:line="240" w:lineRule="exact"/>
              <w:ind w:firstLineChars="2800" w:firstLine="588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申請者</w:t>
            </w:r>
          </w:p>
          <w:p w:rsidR="00E62EE2" w:rsidRPr="00213B00" w:rsidRDefault="00F91E85" w:rsidP="00363338">
            <w:pPr>
              <w:suppressAutoHyphens/>
              <w:spacing w:line="240" w:lineRule="exact"/>
              <w:ind w:firstLineChars="2800" w:firstLine="588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93.35pt;margin-top:12.05pt;width:185.25pt;height:0;z-index:251658240" o:connectortype="straight"/>
              </w:pict>
            </w:r>
            <w:r w:rsidR="00213B00" w:rsidRPr="00213B00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住　所　　　　　　　　　　　　　　</w:t>
            </w:r>
          </w:p>
          <w:p w:rsidR="00213B00" w:rsidRPr="00213B00" w:rsidRDefault="00213B00">
            <w:pPr>
              <w:suppressAutoHyphens/>
              <w:spacing w:line="240" w:lineRule="exact"/>
              <w:ind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</w:pPr>
          </w:p>
          <w:p w:rsidR="00E62EE2" w:rsidRDefault="00213B00" w:rsidP="00363338">
            <w:pPr>
              <w:suppressAutoHyphens/>
              <w:spacing w:line="240" w:lineRule="exact"/>
              <w:ind w:firstLineChars="2800" w:firstLine="588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 xml:space="preserve">　　　　　　　　　　　　</w:t>
            </w:r>
            <w:r w:rsidR="00290425"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印</w:t>
            </w:r>
          </w:p>
          <w:p w:rsidR="00E62EE2" w:rsidRDefault="00E62EE2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Cs w:val="21"/>
              </w:rPr>
            </w:pPr>
          </w:p>
          <w:p w:rsidR="00363338" w:rsidRDefault="00290425" w:rsidP="00363338">
            <w:pPr>
              <w:suppressAutoHyphens/>
              <w:spacing w:line="240" w:lineRule="exact"/>
              <w:ind w:left="210" w:hangingChars="100" w:hanging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</w:t>
            </w:r>
            <w:r w:rsidR="003633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私は、</w:t>
            </w:r>
            <w:r w:rsidR="00213B00" w:rsidRPr="00213B00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/>
              </w:rPr>
              <w:t>令和</w:t>
            </w:r>
            <w:r w:rsidR="00213B00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  <w:u w:val="single" w:color="000000"/>
              </w:rPr>
              <w:t>二年新型コロナウイルス感染症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>（注１）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の発生に起因して、現在、金融取引の正常化の</w:t>
            </w:r>
          </w:p>
          <w:p w:rsidR="00363338" w:rsidRDefault="00290425" w:rsidP="00363338">
            <w:pPr>
              <w:suppressAutoHyphens/>
              <w:spacing w:line="240" w:lineRule="exact"/>
              <w:ind w:leftChars="100" w:lef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ために資金調達が必要となっており、かつ、下記のとおり売上高等も減少しております。こうした事</w:t>
            </w:r>
          </w:p>
          <w:p w:rsidR="00363338" w:rsidRDefault="00290425" w:rsidP="00363338">
            <w:pPr>
              <w:suppressAutoHyphens/>
              <w:spacing w:line="240" w:lineRule="exact"/>
              <w:ind w:leftChars="100" w:left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態の発生により、経営の安定に支障が生じておりますことから、中小企業信用保険法第２条第６項の</w:t>
            </w:r>
          </w:p>
          <w:p w:rsidR="00E62EE2" w:rsidRDefault="00290425" w:rsidP="00363338">
            <w:pPr>
              <w:suppressAutoHyphens/>
              <w:spacing w:line="240" w:lineRule="exact"/>
              <w:ind w:leftChars="100" w:left="210"/>
              <w:jc w:val="left"/>
              <w:textAlignment w:val="baseline"/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規定に基づき認定されるようお願いします。</w:t>
            </w:r>
          </w:p>
          <w:p w:rsidR="00E62EE2" w:rsidRDefault="00E62EE2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Cs w:val="21"/>
              </w:rPr>
            </w:pPr>
          </w:p>
          <w:p w:rsidR="00E62EE2" w:rsidRDefault="00290425">
            <w:pPr>
              <w:suppressAutoHyphens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記</w:t>
            </w:r>
          </w:p>
          <w:p w:rsidR="00E62EE2" w:rsidRPr="00363338" w:rsidRDefault="00E62EE2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Cs w:val="21"/>
              </w:rPr>
            </w:pPr>
          </w:p>
          <w:p w:rsidR="00E62EE2" w:rsidRDefault="00290425" w:rsidP="00363338">
            <w:pPr>
              <w:suppressAutoHyphens/>
              <w:spacing w:line="240" w:lineRule="exact"/>
              <w:ind w:firstLineChars="100" w:firstLine="210"/>
              <w:jc w:val="left"/>
              <w:textAlignment w:val="baseline"/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１　事業開始年月日              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     年　　月　　日</w:t>
            </w:r>
          </w:p>
          <w:p w:rsidR="00E62EE2" w:rsidRDefault="00290425" w:rsidP="00363338">
            <w:pPr>
              <w:suppressAutoHyphens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２  （１）売上高等</w:t>
            </w:r>
          </w:p>
          <w:p w:rsidR="00E62EE2" w:rsidRDefault="00290425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　 （イ）最近１か月間の売上高等</w:t>
            </w:r>
          </w:p>
          <w:p w:rsidR="00E62EE2" w:rsidRDefault="00290425">
            <w:pPr>
              <w:suppressAutoHyphens/>
              <w:spacing w:line="240" w:lineRule="exact"/>
              <w:jc w:val="left"/>
              <w:textAlignment w:val="baseline"/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                   </w:t>
            </w:r>
            <w:r w:rsidR="003633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>減少率　　　　％（実績）</w:t>
            </w:r>
          </w:p>
          <w:p w:rsidR="00E62EE2" w:rsidRDefault="00290425">
            <w:pPr>
              <w:suppressAutoHyphens/>
              <w:spacing w:line="240" w:lineRule="exact"/>
              <w:jc w:val="left"/>
              <w:textAlignment w:val="baseline"/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Ｂ－Ａ</w:t>
            </w:r>
          </w:p>
          <w:p w:rsidR="00E62EE2" w:rsidRDefault="00290425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Ｂ   ×100</w:t>
            </w:r>
          </w:p>
          <w:p w:rsidR="00363338" w:rsidRDefault="00290425" w:rsidP="00363338">
            <w:pPr>
              <w:suppressAutoHyphens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　 </w:t>
            </w:r>
            <w:r w:rsidR="003633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Ａ：信用の収縮の発生における最近１か月間の売上高等</w:t>
            </w:r>
          </w:p>
          <w:p w:rsidR="00E62EE2" w:rsidRDefault="00290425">
            <w:pPr>
              <w:suppressAutoHyphens/>
              <w:spacing w:line="240" w:lineRule="exact"/>
              <w:jc w:val="left"/>
              <w:textAlignment w:val="baseline"/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　</w:t>
            </w:r>
            <w:r w:rsidR="003633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　　　　　　　　　円</w:t>
            </w:r>
          </w:p>
          <w:p w:rsidR="00363338" w:rsidRDefault="00290425" w:rsidP="00363338">
            <w:pPr>
              <w:suppressAutoHyphens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       </w:t>
            </w:r>
            <w:r w:rsidR="003633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Ｂ：Ａの期間に対応する前年１か月間の売上高等</w:t>
            </w:r>
          </w:p>
          <w:p w:rsidR="00E62EE2" w:rsidRDefault="00290425">
            <w:pPr>
              <w:suppressAutoHyphens/>
              <w:spacing w:line="240" w:lineRule="exact"/>
              <w:jc w:val="left"/>
              <w:textAlignment w:val="baseline"/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　　　　　　　　　　　　　　　　</w:t>
            </w:r>
            <w:r w:rsidR="003633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　　　　　　　　　円</w:t>
            </w:r>
          </w:p>
          <w:p w:rsidR="00E62EE2" w:rsidRDefault="00290425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（ロ）最近３か月間の売上高等の実績見込み</w:t>
            </w:r>
          </w:p>
          <w:p w:rsidR="00363338" w:rsidRDefault="00290425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             </w:t>
            </w:r>
          </w:p>
          <w:p w:rsidR="00E62EE2" w:rsidRDefault="00290425" w:rsidP="00363338">
            <w:pPr>
              <w:suppressAutoHyphens/>
              <w:spacing w:line="240" w:lineRule="exact"/>
              <w:ind w:firstLineChars="2000" w:firstLine="4200"/>
              <w:jc w:val="left"/>
              <w:textAlignment w:val="baseline"/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>減少率        ％（実績見込み）</w:t>
            </w:r>
          </w:p>
          <w:p w:rsidR="00E62EE2" w:rsidRDefault="00290425">
            <w:pPr>
              <w:suppressAutoHyphens/>
              <w:spacing w:line="240" w:lineRule="exact"/>
              <w:jc w:val="left"/>
              <w:textAlignment w:val="baseline"/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>（Ｂ＋Ｄ）－（Ａ＋Ｃ）</w:t>
            </w:r>
          </w:p>
          <w:p w:rsidR="00E62EE2" w:rsidRDefault="00290425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                Ｂ＋Ｄ         ×100</w:t>
            </w:r>
          </w:p>
          <w:p w:rsidR="00E62EE2" w:rsidRDefault="00E62EE2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Cs w:val="21"/>
              </w:rPr>
            </w:pPr>
          </w:p>
          <w:p w:rsidR="00E62EE2" w:rsidRDefault="00E62EE2">
            <w:pPr>
              <w:suppressAutoHyphens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Cs w:val="21"/>
              </w:rPr>
            </w:pPr>
          </w:p>
          <w:p w:rsidR="00363338" w:rsidRDefault="00290425" w:rsidP="00363338">
            <w:pPr>
              <w:suppressAutoHyphens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</w:t>
            </w:r>
            <w:r w:rsidR="003633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Ｃ：Ａの期間後２か月間の見込み売上高等</w:t>
            </w:r>
          </w:p>
          <w:p w:rsidR="00E62EE2" w:rsidRDefault="00290425">
            <w:pPr>
              <w:suppressAutoHyphens/>
              <w:spacing w:line="240" w:lineRule="exact"/>
              <w:jc w:val="left"/>
              <w:textAlignment w:val="baseline"/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　　　　　　　　　　　　　　　　　　　　</w:t>
            </w:r>
            <w:r w:rsidR="003633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                 円</w:t>
            </w:r>
          </w:p>
          <w:p w:rsidR="00363338" w:rsidRDefault="00290425" w:rsidP="00363338">
            <w:pPr>
              <w:suppressAutoHyphens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      </w:t>
            </w:r>
            <w:r w:rsidR="003633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Ｄ：Ｃの期間に対応する前年の２か月間の売上高等</w:t>
            </w:r>
          </w:p>
          <w:p w:rsidR="00E62EE2" w:rsidRDefault="00290425">
            <w:pPr>
              <w:suppressAutoHyphens/>
              <w:spacing w:line="240" w:lineRule="exact"/>
              <w:jc w:val="left"/>
              <w:textAlignment w:val="baseline"/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       　　　　　　　　　　　　　　　　　　　</w:t>
            </w:r>
            <w:r w:rsidR="00363338">
              <w:rPr>
                <w:rFonts w:ascii="ＭＳ ゴシック" w:eastAsia="ＭＳ ゴシック" w:hAnsi="ＭＳ ゴシック" w:cs="ＭＳ ゴシック" w:hint="eastAsia"/>
                <w:color w:val="00000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  <w:u w:val="single" w:color="000000"/>
              </w:rPr>
              <w:t xml:space="preserve">                  円</w:t>
            </w:r>
          </w:p>
          <w:p w:rsidR="00E62EE2" w:rsidRDefault="00290425" w:rsidP="00363338">
            <w:pPr>
              <w:suppressAutoHyphens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３　売上高等が減少し、又は減少すると見込まれる理由</w:t>
            </w:r>
          </w:p>
          <w:p w:rsidR="00E62EE2" w:rsidRDefault="00E62EE2">
            <w:pPr>
              <w:suppressAutoHyphens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Cs w:val="21"/>
              </w:rPr>
            </w:pPr>
          </w:p>
          <w:p w:rsidR="00363338" w:rsidRDefault="00363338">
            <w:pPr>
              <w:suppressAutoHyphens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szCs w:val="21"/>
              </w:rPr>
            </w:pPr>
          </w:p>
        </w:tc>
      </w:tr>
    </w:tbl>
    <w:bookmarkEnd w:id="0"/>
    <w:p w:rsidR="00E62EE2" w:rsidRDefault="00290425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>（注１）</w:t>
      </w:r>
      <w:r w:rsidR="00F85237" w:rsidRPr="00F85237">
        <w:rPr>
          <w:rFonts w:ascii="ＭＳ ゴシック" w:eastAsia="ＭＳ ゴシック" w:hAnsi="ＭＳ ゴシック" w:cs="ＭＳ ゴシック" w:hint="eastAsia"/>
          <w:color w:val="000000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cs="ＭＳ ゴシック"/>
          <w:color w:val="000000"/>
          <w:szCs w:val="21"/>
        </w:rPr>
        <w:t>には、経済産業大臣が生じていると認める「信用の収縮」を入れる。</w:t>
      </w:r>
    </w:p>
    <w:p w:rsidR="00E62EE2" w:rsidRDefault="00290425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>（注２）２の（ロ）の見込み売上高等には、実績を記入することができる。</w:t>
      </w:r>
    </w:p>
    <w:p w:rsidR="00213B00" w:rsidRDefault="00213B00" w:rsidP="00213B00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</w:p>
    <w:p w:rsidR="00213B00" w:rsidRDefault="00213B00" w:rsidP="00213B0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 xml:space="preserve">　「認定番号」</w:t>
      </w:r>
    </w:p>
    <w:p w:rsidR="00213B00" w:rsidRDefault="00213B00" w:rsidP="00213B00">
      <w:pPr>
        <w:suppressAutoHyphens/>
        <w:wordWrap w:val="0"/>
        <w:spacing w:line="246" w:lineRule="exact"/>
        <w:ind w:leftChars="100" w:left="210" w:firstLineChars="400" w:firstLine="84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>令和　　年　　月　　日</w:t>
      </w:r>
    </w:p>
    <w:p w:rsidR="00213B00" w:rsidRDefault="00213B00" w:rsidP="00213B00">
      <w:pPr>
        <w:suppressAutoHyphens/>
        <w:wordWrap w:val="0"/>
        <w:spacing w:line="246" w:lineRule="exact"/>
        <w:ind w:leftChars="100" w:left="210" w:firstLineChars="400" w:firstLine="84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>申請のとおり、相違ないことを認定します。</w:t>
      </w:r>
    </w:p>
    <w:p w:rsidR="00213B00" w:rsidRDefault="00213B00" w:rsidP="00213B00">
      <w:pPr>
        <w:suppressAutoHyphens/>
        <w:wordWrap w:val="0"/>
        <w:spacing w:line="246" w:lineRule="exact"/>
        <w:ind w:leftChars="100" w:left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</w:p>
    <w:p w:rsidR="00213B00" w:rsidRDefault="00213B00" w:rsidP="00213B00">
      <w:pPr>
        <w:suppressAutoHyphens/>
        <w:wordWrap w:val="0"/>
        <w:spacing w:line="246" w:lineRule="exact"/>
        <w:ind w:leftChars="100" w:left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>本認定書の有効期間：令和　　年　　月　　日　～　令和　　年　　月　　日</w:t>
      </w:r>
    </w:p>
    <w:p w:rsidR="00213B00" w:rsidRDefault="00213B00" w:rsidP="00213B00">
      <w:pPr>
        <w:suppressAutoHyphens/>
        <w:wordWrap w:val="0"/>
        <w:spacing w:line="246" w:lineRule="exact"/>
        <w:ind w:leftChars="100" w:left="210" w:firstLineChars="1800" w:firstLine="37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</w:p>
    <w:p w:rsidR="00213B00" w:rsidRPr="00D64429" w:rsidRDefault="00213B00" w:rsidP="00363338">
      <w:pPr>
        <w:suppressAutoHyphens/>
        <w:wordWrap w:val="0"/>
        <w:spacing w:line="246" w:lineRule="exact"/>
        <w:ind w:leftChars="100" w:left="210" w:firstLineChars="2100" w:firstLine="44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 xml:space="preserve">認定者名　　仙北市長　　</w:t>
      </w:r>
      <w:r w:rsidR="00A60833">
        <w:rPr>
          <w:rFonts w:ascii="ＭＳ ゴシック" w:eastAsia="ＭＳ ゴシック" w:hAnsi="ＭＳ ゴシック" w:cs="ＭＳ ゴシック" w:hint="eastAsia"/>
          <w:color w:val="000000"/>
          <w:sz w:val="24"/>
          <w:szCs w:val="21"/>
        </w:rPr>
        <w:t>田　口　知　明</w:t>
      </w:r>
    </w:p>
    <w:p w:rsidR="00213B00" w:rsidRPr="00213B00" w:rsidRDefault="00213B00" w:rsidP="00213B00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</w:p>
    <w:p w:rsidR="00E62EE2" w:rsidRDefault="00290425" w:rsidP="00213B00">
      <w:pPr>
        <w:suppressAutoHyphens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>（留意事項）</w:t>
      </w:r>
    </w:p>
    <w:p w:rsidR="00E62EE2" w:rsidRDefault="00290425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 xml:space="preserve">　①　本認定とは別に、金融機関及び信用保証協会による金融上の審査があります。</w:t>
      </w:r>
    </w:p>
    <w:p w:rsidR="00E62EE2" w:rsidRDefault="00290425">
      <w:pPr>
        <w:suppressAutoHyphens/>
        <w:spacing w:line="240" w:lineRule="exact"/>
        <w:ind w:left="42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2540" distL="114300" distR="123190" simplePos="0" relativeHeight="2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409575</wp:posOffset>
                </wp:positionV>
                <wp:extent cx="181610" cy="113030"/>
                <wp:effectExtent l="0" t="0" r="0" b="0"/>
                <wp:wrapNone/>
                <wp:docPr id="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1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9B99E5" id="正方形/長方形 7" o:spid="_x0000_s1026" style="position:absolute;left:0;text-align:left;margin-left:233.95pt;margin-top:32.25pt;width:14.3pt;height:8.9pt;z-index:2;visibility:visible;mso-wrap-style:square;mso-wrap-distance-left:9pt;mso-wrap-distance-top:0;mso-wrap-distance-right:9.7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" stroked="f" strokeweight=".71mm"/>
            </w:pict>
          </mc:Fallback>
        </mc:AlternateContent>
      </w:r>
      <w:r>
        <w:rPr>
          <w:rFonts w:ascii="ＭＳ ゴシック" w:eastAsia="ＭＳ ゴシック" w:hAnsi="ＭＳ ゴシック" w:cs="ＭＳ ゴシック"/>
          <w:color w:val="000000"/>
          <w:szCs w:val="21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sectPr w:rsidR="00E62EE2" w:rsidSect="00363338">
      <w:footerReference w:type="default" r:id="rId6"/>
      <w:pgSz w:w="11906" w:h="16838" w:code="9"/>
      <w:pgMar w:top="794" w:right="851" w:bottom="737" w:left="1021" w:header="0" w:footer="99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5F" w:rsidRDefault="00595A5F">
      <w:r>
        <w:separator/>
      </w:r>
    </w:p>
  </w:endnote>
  <w:endnote w:type="continuationSeparator" w:id="0">
    <w:p w:rsidR="00595A5F" w:rsidRDefault="0059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E2" w:rsidRDefault="00290425">
    <w:pPr>
      <w:pStyle w:val="af4"/>
      <w:jc w:val="center"/>
      <w:rPr>
        <w:lang w:val="ja-JP"/>
      </w:rPr>
    </w:pPr>
    <w:r>
      <w:rPr>
        <w:lang w:val="ja-JP"/>
      </w:rPr>
      <w:fldChar w:fldCharType="begin"/>
    </w:r>
    <w:r>
      <w:instrText>PAGE</w:instrText>
    </w:r>
    <w:r>
      <w:fldChar w:fldCharType="separate"/>
    </w:r>
    <w:r w:rsidR="00363338">
      <w:rPr>
        <w:noProof/>
      </w:rPr>
      <w:t>2</w:t>
    </w:r>
    <w:r>
      <w:fldChar w:fldCharType="end"/>
    </w:r>
  </w:p>
  <w:p w:rsidR="00E62EE2" w:rsidRDefault="00E62EE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5F" w:rsidRDefault="00595A5F">
      <w:r>
        <w:separator/>
      </w:r>
    </w:p>
  </w:footnote>
  <w:footnote w:type="continuationSeparator" w:id="0">
    <w:p w:rsidR="00595A5F" w:rsidRDefault="00595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EE2"/>
    <w:rsid w:val="00213B00"/>
    <w:rsid w:val="00290425"/>
    <w:rsid w:val="00363338"/>
    <w:rsid w:val="00595A5F"/>
    <w:rsid w:val="00A60833"/>
    <w:rsid w:val="00E62EE2"/>
    <w:rsid w:val="00F85237"/>
    <w:rsid w:val="00F9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271260C"/>
  <w15:docId w15:val="{BA93C8AD-8F82-4BA4-B971-2140B9E7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qFormat/>
    <w:rPr>
      <w:rFonts w:ascii="Arial" w:eastAsia="ＭＳ ゴシック" w:hAnsi="Arial" w:cs="DejaVu Sans"/>
      <w:sz w:val="24"/>
      <w:szCs w:val="24"/>
    </w:rPr>
  </w:style>
  <w:style w:type="character" w:customStyle="1" w:styleId="20">
    <w:name w:val="見出し 2 (文字)"/>
    <w:basedOn w:val="a0"/>
    <w:qFormat/>
    <w:rPr>
      <w:rFonts w:ascii="Arial" w:eastAsia="ＭＳ ゴシック" w:hAnsi="Arial" w:cs="DejaVu Sans"/>
    </w:rPr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styleId="a6">
    <w:name w:val="Placeholder Text"/>
    <w:basedOn w:val="a0"/>
    <w:qFormat/>
    <w:rPr>
      <w:color w:val="808080"/>
    </w:rPr>
  </w:style>
  <w:style w:type="character" w:styleId="a7">
    <w:name w:val="annotation reference"/>
    <w:basedOn w:val="a0"/>
    <w:qFormat/>
    <w:rPr>
      <w:sz w:val="18"/>
      <w:szCs w:val="18"/>
    </w:rPr>
  </w:style>
  <w:style w:type="character" w:customStyle="1" w:styleId="a8">
    <w:name w:val="コメント文字列 (文字)"/>
    <w:basedOn w:val="a0"/>
    <w:qFormat/>
  </w:style>
  <w:style w:type="character" w:customStyle="1" w:styleId="a9">
    <w:name w:val="コメント内容 (文字)"/>
    <w:basedOn w:val="a8"/>
    <w:qFormat/>
    <w:rPr>
      <w:b/>
      <w:bCs/>
    </w:rPr>
  </w:style>
  <w:style w:type="character" w:styleId="aa">
    <w:name w:val="page number"/>
    <w:basedOn w:val="a0"/>
    <w:qFormat/>
  </w:style>
  <w:style w:type="character" w:customStyle="1" w:styleId="ab">
    <w:name w:val="日付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c">
    <w:name w:val="書式なし (文字)"/>
    <w:basedOn w:val="a0"/>
    <w:qFormat/>
    <w:rPr>
      <w:rFonts w:ascii="ＭＳ ゴシック" w:eastAsia="ＭＳ ゴシック" w:hAnsi="ＭＳ ゴシック" w:cs="Times New Roman"/>
      <w:sz w:val="20"/>
      <w:szCs w:val="21"/>
    </w:rPr>
  </w:style>
  <w:style w:type="character" w:customStyle="1" w:styleId="ad">
    <w:name w:val="記 (文字)"/>
    <w:basedOn w:val="a0"/>
    <w:qFormat/>
    <w:rPr>
      <w:rFonts w:ascii="ＭＳ ゴシック" w:eastAsia="ＭＳ ゴシック" w:hAnsi="ＭＳ ゴシック" w:cs="ＭＳ ゴシック"/>
      <w:color w:val="000000"/>
      <w:szCs w:val="21"/>
    </w:rPr>
  </w:style>
  <w:style w:type="character" w:customStyle="1" w:styleId="ae">
    <w:name w:val="結語 (文字)"/>
    <w:basedOn w:val="a0"/>
    <w:qFormat/>
    <w:rPr>
      <w:rFonts w:ascii="ＭＳ ゴシック" w:eastAsia="ＭＳ ゴシック" w:hAnsi="ＭＳ ゴシック" w:cs="ＭＳ ゴシック"/>
      <w:color w:val="000000"/>
      <w:szCs w:val="21"/>
    </w:rPr>
  </w:style>
  <w:style w:type="paragraph" w:customStyle="1" w:styleId="Heading">
    <w:name w:val="Heading"/>
    <w:basedOn w:val="a"/>
    <w:next w:val="af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2">
    <w:name w:val="TOC Heading"/>
    <w:basedOn w:val="1"/>
    <w:qFormat/>
  </w:style>
  <w:style w:type="paragraph" w:styleId="af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5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6">
    <w:name w:val="annotation text"/>
    <w:basedOn w:val="a"/>
    <w:qFormat/>
    <w:pPr>
      <w:jc w:val="left"/>
    </w:pPr>
  </w:style>
  <w:style w:type="paragraph" w:styleId="af7">
    <w:name w:val="annotation subject"/>
    <w:basedOn w:val="af6"/>
    <w:qFormat/>
    <w:rPr>
      <w:b/>
      <w:bCs/>
    </w:rPr>
  </w:style>
  <w:style w:type="paragraph" w:styleId="af8">
    <w:name w:val="Revision"/>
    <w:qFormat/>
  </w:style>
  <w:style w:type="paragraph" w:styleId="af9">
    <w:name w:val="List Paragraph"/>
    <w:basedOn w:val="a"/>
    <w:qFormat/>
    <w:pPr>
      <w:ind w:left="840"/>
    </w:pPr>
    <w:rPr>
      <w:rFonts w:cs="Times New Roman"/>
    </w:rPr>
  </w:style>
  <w:style w:type="paragraph" w:styleId="afa">
    <w:name w:val="Date"/>
    <w:basedOn w:val="a"/>
    <w:qFormat/>
    <w:rPr>
      <w:rFonts w:cs="Times New Roman"/>
      <w:szCs w:val="24"/>
    </w:rPr>
  </w:style>
  <w:style w:type="paragraph" w:styleId="afb">
    <w:name w:val="Plain Text"/>
    <w:basedOn w:val="a"/>
    <w:qFormat/>
    <w:pPr>
      <w:jc w:val="left"/>
    </w:pPr>
    <w:rPr>
      <w:rFonts w:ascii="ＭＳ ゴシック" w:eastAsia="ＭＳ ゴシック" w:hAnsi="ＭＳ ゴシック" w:cs="Times New Roman"/>
      <w:sz w:val="20"/>
      <w:szCs w:val="21"/>
    </w:rPr>
  </w:style>
  <w:style w:type="paragraph" w:styleId="afc">
    <w:name w:val="Note Heading"/>
    <w:basedOn w:val="a"/>
    <w:qFormat/>
    <w:pPr>
      <w:jc w:val="center"/>
    </w:pPr>
    <w:rPr>
      <w:rFonts w:ascii="ＭＳ ゴシック" w:eastAsia="ＭＳ ゴシック" w:hAnsi="ＭＳ ゴシック" w:cs="ＭＳ ゴシック"/>
      <w:color w:val="000000"/>
      <w:szCs w:val="21"/>
    </w:rPr>
  </w:style>
  <w:style w:type="paragraph" w:styleId="afd">
    <w:name w:val="Closing"/>
    <w:basedOn w:val="a"/>
    <w:qFormat/>
    <w:pPr>
      <w:jc w:val="right"/>
    </w:pPr>
    <w:rPr>
      <w:rFonts w:ascii="ＭＳ ゴシック" w:eastAsia="ＭＳ ゴシック" w:hAnsi="ＭＳ ゴシック" w:cs="ＭＳ ゴシック"/>
      <w:color w:val="000000"/>
      <w:szCs w:val="21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情報システム厚生課２</dc:creator>
  <dc:description/>
  <cp:lastModifiedBy>senboku</cp:lastModifiedBy>
  <cp:revision>16</cp:revision>
  <cp:lastPrinted>2017-08-16T10:47:00Z</cp:lastPrinted>
  <dcterms:created xsi:type="dcterms:W3CDTF">2017-08-17T07:39:00Z</dcterms:created>
  <dcterms:modified xsi:type="dcterms:W3CDTF">2021-11-17T08:25:00Z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経済産業省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